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1D180" w14:textId="07EBDF18" w:rsidR="00ED7D82" w:rsidRPr="00ED7D82" w:rsidRDefault="00ED7D82" w:rsidP="00490138">
      <w:pPr>
        <w:spacing w:before="240"/>
        <w:jc w:val="center"/>
        <w:rPr>
          <w:rFonts w:asciiTheme="minorHAnsi" w:eastAsia="Palatino Linotype" w:hAnsiTheme="minorHAnsi" w:cstheme="minorHAnsi"/>
          <w:b/>
          <w:color w:val="4F81BD"/>
          <w:sz w:val="28"/>
          <w:szCs w:val="28"/>
        </w:rPr>
      </w:pPr>
      <w:proofErr w:type="spellStart"/>
      <w:r w:rsidRPr="00ED7D82">
        <w:rPr>
          <w:rFonts w:asciiTheme="minorHAnsi" w:eastAsia="Palatino Linotype" w:hAnsiTheme="minorHAnsi" w:cstheme="minorHAnsi"/>
          <w:b/>
          <w:color w:val="4F81BD"/>
          <w:sz w:val="28"/>
          <w:szCs w:val="28"/>
        </w:rPr>
        <w:t>All</w:t>
      </w:r>
      <w:proofErr w:type="spellEnd"/>
      <w:r w:rsidRPr="00ED7D82">
        <w:rPr>
          <w:rFonts w:asciiTheme="minorHAnsi" w:eastAsia="Palatino Linotype" w:hAnsiTheme="minorHAnsi" w:cstheme="minorHAnsi"/>
          <w:b/>
          <w:color w:val="4F81BD"/>
          <w:sz w:val="28"/>
          <w:szCs w:val="28"/>
        </w:rPr>
        <w:t>. a)</w:t>
      </w:r>
    </w:p>
    <w:p w14:paraId="1C987CDF" w14:textId="77777777" w:rsidR="00ED7D82" w:rsidRPr="00ED7D82" w:rsidRDefault="00ED7D82" w:rsidP="00ED7D82">
      <w:pPr>
        <w:spacing w:before="240"/>
        <w:jc w:val="center"/>
        <w:rPr>
          <w:rFonts w:asciiTheme="minorHAnsi" w:eastAsia="Palatino Linotype" w:hAnsiTheme="minorHAnsi" w:cstheme="minorHAnsi"/>
          <w:b/>
          <w:color w:val="4F81BD"/>
          <w:sz w:val="46"/>
          <w:szCs w:val="46"/>
        </w:rPr>
      </w:pPr>
    </w:p>
    <w:p w14:paraId="629C00E9" w14:textId="77777777" w:rsidR="00ED7D82" w:rsidRPr="00ED7D82" w:rsidRDefault="00ED7D82" w:rsidP="00ED7D82">
      <w:pPr>
        <w:spacing w:before="240"/>
        <w:jc w:val="center"/>
        <w:rPr>
          <w:rFonts w:asciiTheme="minorHAnsi" w:eastAsia="Palatino Linotype" w:hAnsiTheme="minorHAnsi" w:cstheme="minorHAnsi"/>
          <w:b/>
          <w:color w:val="4F81BD"/>
          <w:sz w:val="46"/>
          <w:szCs w:val="46"/>
        </w:rPr>
      </w:pPr>
    </w:p>
    <w:p w14:paraId="2EB9906E" w14:textId="77777777" w:rsidR="00ED7D82" w:rsidRPr="00ED7D82" w:rsidRDefault="00ED7D82" w:rsidP="00ED7D82">
      <w:pPr>
        <w:spacing w:before="240"/>
        <w:jc w:val="center"/>
        <w:rPr>
          <w:rFonts w:asciiTheme="minorHAnsi" w:eastAsia="Palatino Linotype" w:hAnsiTheme="minorHAnsi" w:cstheme="minorHAnsi"/>
          <w:b/>
          <w:color w:val="4F81BD"/>
          <w:sz w:val="46"/>
          <w:szCs w:val="46"/>
        </w:rPr>
      </w:pPr>
    </w:p>
    <w:p w14:paraId="6DA76453" w14:textId="77777777" w:rsidR="00ED7D82" w:rsidRPr="00ED7D82" w:rsidRDefault="00ED7D82" w:rsidP="00ED7D82">
      <w:pPr>
        <w:spacing w:before="240"/>
        <w:jc w:val="center"/>
        <w:rPr>
          <w:rFonts w:asciiTheme="minorHAnsi" w:eastAsia="Palatino Linotype" w:hAnsiTheme="minorHAnsi" w:cstheme="minorHAnsi"/>
          <w:b/>
          <w:color w:val="4F81BD"/>
          <w:sz w:val="46"/>
          <w:szCs w:val="46"/>
        </w:rPr>
      </w:pPr>
    </w:p>
    <w:p w14:paraId="6CFC2FFE" w14:textId="1FE6A07B" w:rsidR="00490138" w:rsidRPr="00ED7D82" w:rsidRDefault="00ED7D82" w:rsidP="00ED7D82">
      <w:pPr>
        <w:spacing w:before="240"/>
        <w:jc w:val="center"/>
        <w:rPr>
          <w:rFonts w:asciiTheme="minorHAnsi" w:eastAsia="Palatino Linotype" w:hAnsiTheme="minorHAnsi" w:cstheme="minorHAnsi"/>
          <w:b/>
          <w:color w:val="4F81BD"/>
          <w:sz w:val="46"/>
          <w:szCs w:val="46"/>
        </w:rPr>
      </w:pPr>
      <w:r w:rsidRPr="00ED7D82">
        <w:rPr>
          <w:rFonts w:asciiTheme="minorHAnsi" w:eastAsia="Palatino Linotype" w:hAnsiTheme="minorHAnsi" w:cstheme="minorHAnsi"/>
          <w:b/>
          <w:color w:val="4F81BD"/>
          <w:sz w:val="46"/>
          <w:szCs w:val="46"/>
        </w:rPr>
        <w:t xml:space="preserve">BOZZA DI </w:t>
      </w:r>
      <w:r w:rsidR="00490138" w:rsidRPr="00ED7D82">
        <w:rPr>
          <w:rFonts w:asciiTheme="minorHAnsi" w:eastAsia="Palatino Linotype" w:hAnsiTheme="minorHAnsi" w:cstheme="minorHAnsi"/>
          <w:b/>
          <w:color w:val="4F81BD"/>
          <w:sz w:val="46"/>
          <w:szCs w:val="46"/>
        </w:rPr>
        <w:t>CODICE DI COMPORTAMENTO</w:t>
      </w:r>
      <w:r w:rsidRPr="00ED7D82">
        <w:rPr>
          <w:rFonts w:asciiTheme="minorHAnsi" w:eastAsia="Palatino Linotype" w:hAnsiTheme="minorHAnsi" w:cstheme="minorHAnsi"/>
          <w:b/>
          <w:color w:val="4F81BD"/>
          <w:sz w:val="46"/>
          <w:szCs w:val="46"/>
        </w:rPr>
        <w:t xml:space="preserve"> INTERNO DEI DIPENDENTI DEL COMUNE DI COSTA MASNAGA</w:t>
      </w:r>
    </w:p>
    <w:p w14:paraId="21CA08A7" w14:textId="77777777" w:rsidR="00490138" w:rsidRPr="00ED7D82" w:rsidRDefault="00490138" w:rsidP="00490138">
      <w:pPr>
        <w:spacing w:before="240"/>
        <w:jc w:val="center"/>
        <w:rPr>
          <w:rFonts w:asciiTheme="minorHAnsi" w:eastAsia="Palatino Linotype" w:hAnsiTheme="minorHAnsi" w:cstheme="minorHAnsi"/>
          <w:b/>
          <w:color w:val="4F81BD"/>
        </w:rPr>
      </w:pPr>
      <w:r w:rsidRPr="00ED7D82">
        <w:rPr>
          <w:rFonts w:asciiTheme="minorHAnsi" w:eastAsia="Palatino Linotype" w:hAnsiTheme="minorHAnsi" w:cstheme="minorHAnsi"/>
          <w:b/>
          <w:color w:val="4F81BD"/>
        </w:rPr>
        <w:t xml:space="preserve"> </w:t>
      </w:r>
    </w:p>
    <w:p w14:paraId="5EBABF5D" w14:textId="77777777" w:rsidR="00490138" w:rsidRPr="00ED7D82" w:rsidRDefault="00490138" w:rsidP="00490138">
      <w:pPr>
        <w:spacing w:before="240" w:after="240"/>
        <w:rPr>
          <w:rFonts w:asciiTheme="minorHAnsi" w:eastAsia="Palatino Linotype" w:hAnsiTheme="minorHAnsi" w:cstheme="minorHAnsi"/>
          <w:b/>
          <w:color w:val="4F81BD"/>
        </w:rPr>
      </w:pPr>
      <w:r w:rsidRPr="00ED7D82">
        <w:rPr>
          <w:rFonts w:asciiTheme="minorHAnsi" w:eastAsia="Palatino Linotype" w:hAnsiTheme="minorHAnsi" w:cstheme="minorHAnsi"/>
          <w:b/>
          <w:color w:val="4F81BD"/>
        </w:rPr>
        <w:t xml:space="preserve"> </w:t>
      </w:r>
      <w:r w:rsidRPr="00ED7D82">
        <w:rPr>
          <w:rFonts w:asciiTheme="minorHAnsi" w:hAnsiTheme="minorHAnsi" w:cstheme="minorHAnsi"/>
        </w:rPr>
        <w:br w:type="page"/>
      </w:r>
    </w:p>
    <w:p w14:paraId="3D4C44AD" w14:textId="77777777" w:rsidR="00490138" w:rsidRPr="00ED7D82" w:rsidRDefault="00490138" w:rsidP="00490138">
      <w:pPr>
        <w:spacing w:before="240" w:after="240"/>
        <w:rPr>
          <w:rFonts w:asciiTheme="minorHAnsi" w:eastAsia="Palatino Linotype" w:hAnsiTheme="minorHAnsi" w:cstheme="minorHAnsi"/>
          <w:b/>
          <w:color w:val="4F81BD"/>
        </w:rPr>
      </w:pPr>
    </w:p>
    <w:p w14:paraId="676EF0EE" w14:textId="77777777" w:rsidR="00A46257" w:rsidRPr="008367DB" w:rsidRDefault="00A46257" w:rsidP="00A46257">
      <w:pPr>
        <w:spacing w:before="240"/>
        <w:jc w:val="center"/>
        <w:rPr>
          <w:rFonts w:asciiTheme="minorHAnsi" w:hAnsiTheme="minorHAnsi" w:cstheme="minorHAnsi"/>
          <w:b/>
          <w:bCs/>
        </w:rPr>
      </w:pPr>
      <w:r w:rsidRPr="008367DB">
        <w:rPr>
          <w:rFonts w:asciiTheme="minorHAnsi" w:hAnsiTheme="minorHAnsi" w:cstheme="minorHAnsi"/>
          <w:b/>
          <w:bCs/>
        </w:rPr>
        <w:t>INDICE</w:t>
      </w:r>
    </w:p>
    <w:p w14:paraId="261DC443" w14:textId="77777777" w:rsidR="00A46257" w:rsidRDefault="00A46257" w:rsidP="00A46257">
      <w:pPr>
        <w:spacing w:before="240"/>
        <w:jc w:val="both"/>
        <w:rPr>
          <w:rFonts w:asciiTheme="minorHAnsi" w:eastAsia="Palatino Linotype" w:hAnsiTheme="minorHAnsi" w:cstheme="minorHAnsi"/>
          <w:bCs/>
        </w:rPr>
      </w:pPr>
      <w:r w:rsidRPr="008367DB">
        <w:rPr>
          <w:rFonts w:asciiTheme="minorHAnsi" w:eastAsia="Palatino Linotype" w:hAnsiTheme="minorHAnsi" w:cstheme="minorHAnsi"/>
          <w:bCs/>
        </w:rPr>
        <w:t>Articolo 1 – Disposizioni di carattere generale e ambito di applicazione</w:t>
      </w:r>
      <w:r>
        <w:rPr>
          <w:rFonts w:asciiTheme="minorHAnsi" w:eastAsia="Palatino Linotype" w:hAnsiTheme="minorHAnsi" w:cstheme="minorHAnsi"/>
          <w:bCs/>
        </w:rPr>
        <w:t xml:space="preserve">                                          pag. 3</w:t>
      </w:r>
    </w:p>
    <w:p w14:paraId="5EFF0419" w14:textId="77777777" w:rsidR="00A46257" w:rsidRDefault="00A46257" w:rsidP="00A46257">
      <w:pPr>
        <w:spacing w:before="240"/>
        <w:jc w:val="both"/>
        <w:rPr>
          <w:rFonts w:asciiTheme="minorHAnsi" w:eastAsia="Palatino Linotype" w:hAnsiTheme="minorHAnsi" w:cstheme="minorHAnsi"/>
          <w:bCs/>
        </w:rPr>
      </w:pPr>
      <w:r>
        <w:rPr>
          <w:rFonts w:asciiTheme="minorHAnsi" w:eastAsia="Palatino Linotype" w:hAnsiTheme="minorHAnsi" w:cstheme="minorHAnsi"/>
          <w:bCs/>
        </w:rPr>
        <w:t xml:space="preserve">Articolo 2 - </w:t>
      </w:r>
      <w:r w:rsidRPr="008367DB">
        <w:rPr>
          <w:rFonts w:asciiTheme="minorHAnsi" w:eastAsia="Palatino Linotype" w:hAnsiTheme="minorHAnsi" w:cstheme="minorHAnsi"/>
          <w:bCs/>
        </w:rPr>
        <w:t>Principi generali</w:t>
      </w:r>
      <w:r>
        <w:rPr>
          <w:rFonts w:asciiTheme="minorHAnsi" w:eastAsia="Palatino Linotype" w:hAnsiTheme="minorHAnsi" w:cstheme="minorHAnsi"/>
          <w:bCs/>
        </w:rPr>
        <w:t xml:space="preserve">                                                                                                                      pag. 3</w:t>
      </w:r>
    </w:p>
    <w:p w14:paraId="784D110A" w14:textId="77777777" w:rsidR="00A46257" w:rsidRPr="008367DB" w:rsidRDefault="00A46257" w:rsidP="00A46257">
      <w:pPr>
        <w:spacing w:before="240"/>
        <w:jc w:val="both"/>
        <w:rPr>
          <w:rFonts w:asciiTheme="minorHAnsi" w:eastAsia="Palatino Linotype" w:hAnsiTheme="minorHAnsi" w:cstheme="minorHAnsi"/>
          <w:bCs/>
        </w:rPr>
      </w:pPr>
      <w:r w:rsidRPr="008367DB">
        <w:rPr>
          <w:rFonts w:asciiTheme="minorHAnsi" w:eastAsia="Palatino Linotype" w:hAnsiTheme="minorHAnsi" w:cstheme="minorHAnsi"/>
          <w:bCs/>
        </w:rPr>
        <w:t>Articolo 3 – Regali, compensi e altre utilit</w:t>
      </w:r>
      <w:r>
        <w:rPr>
          <w:rFonts w:asciiTheme="minorHAnsi" w:eastAsia="Palatino Linotype" w:hAnsiTheme="minorHAnsi" w:cstheme="minorHAnsi"/>
          <w:bCs/>
        </w:rPr>
        <w:t>à                                                                                            pag. 4</w:t>
      </w:r>
    </w:p>
    <w:p w14:paraId="3F93A44B" w14:textId="77777777" w:rsidR="00A46257" w:rsidRDefault="00A46257" w:rsidP="00A46257">
      <w:pPr>
        <w:shd w:val="clear" w:color="auto" w:fill="FFFFFF"/>
        <w:spacing w:before="240" w:after="120"/>
        <w:rPr>
          <w:rFonts w:asciiTheme="minorHAnsi" w:eastAsia="Palatino Linotype" w:hAnsiTheme="minorHAnsi" w:cstheme="minorHAnsi"/>
          <w:bCs/>
        </w:rPr>
      </w:pPr>
      <w:r w:rsidRPr="008367DB">
        <w:rPr>
          <w:rFonts w:asciiTheme="minorHAnsi" w:eastAsia="Palatino Linotype" w:hAnsiTheme="minorHAnsi" w:cstheme="minorHAnsi"/>
          <w:bCs/>
        </w:rPr>
        <w:t>Articolo 4 – Partecipazione ad associazioni e organizzazioni</w:t>
      </w:r>
      <w:r>
        <w:rPr>
          <w:rFonts w:asciiTheme="minorHAnsi" w:eastAsia="Palatino Linotype" w:hAnsiTheme="minorHAnsi" w:cstheme="minorHAnsi"/>
          <w:bCs/>
        </w:rPr>
        <w:t xml:space="preserve">                                                              pag. 5</w:t>
      </w:r>
    </w:p>
    <w:p w14:paraId="1E12AE3C" w14:textId="77777777" w:rsidR="00A46257" w:rsidRDefault="00A46257" w:rsidP="00A46257">
      <w:pPr>
        <w:spacing w:before="240"/>
        <w:rPr>
          <w:rFonts w:asciiTheme="minorHAnsi" w:eastAsia="Palatino Linotype" w:hAnsiTheme="minorHAnsi" w:cstheme="minorHAnsi"/>
          <w:bCs/>
        </w:rPr>
      </w:pPr>
      <w:r w:rsidRPr="008367DB">
        <w:rPr>
          <w:rFonts w:asciiTheme="minorHAnsi" w:eastAsia="Palatino Linotype" w:hAnsiTheme="minorHAnsi" w:cstheme="minorHAnsi"/>
          <w:bCs/>
        </w:rPr>
        <w:t>Articolo 5 – Comunicazione degli interessi finanziari e conflitti di interesse</w:t>
      </w:r>
      <w:r>
        <w:rPr>
          <w:rFonts w:asciiTheme="minorHAnsi" w:eastAsia="Palatino Linotype" w:hAnsiTheme="minorHAnsi" w:cstheme="minorHAnsi"/>
          <w:bCs/>
        </w:rPr>
        <w:t xml:space="preserve">                                   pag. 5</w:t>
      </w:r>
    </w:p>
    <w:p w14:paraId="4DB2F73B" w14:textId="77777777" w:rsidR="00A46257" w:rsidRDefault="00A46257" w:rsidP="00A46257">
      <w:pPr>
        <w:spacing w:before="240"/>
        <w:rPr>
          <w:rFonts w:asciiTheme="minorHAnsi" w:eastAsia="Palatino Linotype" w:hAnsiTheme="minorHAnsi" w:cstheme="minorHAnsi"/>
          <w:bCs/>
        </w:rPr>
      </w:pPr>
      <w:r w:rsidRPr="008367DB">
        <w:rPr>
          <w:rFonts w:asciiTheme="minorHAnsi" w:eastAsia="Palatino Linotype" w:hAnsiTheme="minorHAnsi" w:cstheme="minorHAnsi"/>
          <w:bCs/>
        </w:rPr>
        <w:t>Articolo 6 – Obbligo di astensione</w:t>
      </w:r>
      <w:r>
        <w:rPr>
          <w:rFonts w:asciiTheme="minorHAnsi" w:eastAsia="Palatino Linotype" w:hAnsiTheme="minorHAnsi" w:cstheme="minorHAnsi"/>
          <w:bCs/>
        </w:rPr>
        <w:t xml:space="preserve">                                                                                                            pag. 6</w:t>
      </w:r>
    </w:p>
    <w:p w14:paraId="65C37E8E" w14:textId="77777777" w:rsidR="00A46257" w:rsidRDefault="00A46257" w:rsidP="00A46257">
      <w:pPr>
        <w:spacing w:before="240"/>
        <w:rPr>
          <w:rFonts w:asciiTheme="minorHAnsi" w:eastAsia="Palatino Linotype" w:hAnsiTheme="minorHAnsi" w:cstheme="minorHAnsi"/>
          <w:bCs/>
        </w:rPr>
      </w:pPr>
      <w:r w:rsidRPr="008367DB">
        <w:rPr>
          <w:rFonts w:asciiTheme="minorHAnsi" w:eastAsia="Palatino Linotype" w:hAnsiTheme="minorHAnsi" w:cstheme="minorHAnsi"/>
          <w:bCs/>
        </w:rPr>
        <w:t>Articolo 7 – Prevenzione della corruzione</w:t>
      </w:r>
      <w:r>
        <w:rPr>
          <w:rFonts w:asciiTheme="minorHAnsi" w:eastAsia="Palatino Linotype" w:hAnsiTheme="minorHAnsi" w:cstheme="minorHAnsi"/>
          <w:bCs/>
        </w:rPr>
        <w:t xml:space="preserve">                                                                                               pag. 7</w:t>
      </w:r>
    </w:p>
    <w:p w14:paraId="17DAEB8C" w14:textId="77777777" w:rsidR="00A46257" w:rsidRDefault="00A46257" w:rsidP="00A46257">
      <w:pPr>
        <w:spacing w:before="240"/>
        <w:rPr>
          <w:rFonts w:asciiTheme="minorHAnsi" w:eastAsia="Palatino Linotype" w:hAnsiTheme="minorHAnsi" w:cstheme="minorHAnsi"/>
        </w:rPr>
      </w:pPr>
      <w:r w:rsidRPr="008367DB">
        <w:rPr>
          <w:rFonts w:asciiTheme="minorHAnsi" w:eastAsia="Palatino Linotype" w:hAnsiTheme="minorHAnsi" w:cstheme="minorHAnsi"/>
        </w:rPr>
        <w:t>Articolo 8 – Trasparenza e tracciabilità</w:t>
      </w:r>
      <w:r>
        <w:rPr>
          <w:rFonts w:asciiTheme="minorHAnsi" w:eastAsia="Palatino Linotype" w:hAnsiTheme="minorHAnsi" w:cstheme="minorHAnsi"/>
        </w:rPr>
        <w:t xml:space="preserve">                                                                                                    pag. 8</w:t>
      </w:r>
    </w:p>
    <w:p w14:paraId="448B2B28" w14:textId="77777777" w:rsidR="00A46257" w:rsidRDefault="00A46257" w:rsidP="00A46257">
      <w:pPr>
        <w:spacing w:before="240"/>
        <w:rPr>
          <w:rFonts w:asciiTheme="minorHAnsi" w:eastAsia="Palatino Linotype" w:hAnsiTheme="minorHAnsi" w:cstheme="minorHAnsi"/>
        </w:rPr>
      </w:pPr>
      <w:r w:rsidRPr="008367DB">
        <w:rPr>
          <w:rFonts w:asciiTheme="minorHAnsi" w:eastAsia="Palatino Linotype" w:hAnsiTheme="minorHAnsi" w:cstheme="minorHAnsi"/>
        </w:rPr>
        <w:t>Articolo 9 – Comportamento nei rapporti privati</w:t>
      </w:r>
      <w:r>
        <w:rPr>
          <w:rFonts w:asciiTheme="minorHAnsi" w:eastAsia="Palatino Linotype" w:hAnsiTheme="minorHAnsi" w:cstheme="minorHAnsi"/>
        </w:rPr>
        <w:t xml:space="preserve">                                                                                   pag. 8</w:t>
      </w:r>
    </w:p>
    <w:p w14:paraId="2A037A72" w14:textId="77777777" w:rsidR="00A46257" w:rsidRDefault="00A46257" w:rsidP="00A46257">
      <w:pPr>
        <w:spacing w:before="240"/>
        <w:rPr>
          <w:rFonts w:asciiTheme="minorHAnsi" w:eastAsia="Palatino Linotype" w:hAnsiTheme="minorHAnsi" w:cstheme="minorHAnsi"/>
        </w:rPr>
      </w:pPr>
      <w:r w:rsidRPr="008367DB">
        <w:rPr>
          <w:rFonts w:asciiTheme="minorHAnsi" w:eastAsia="Palatino Linotype" w:hAnsiTheme="minorHAnsi" w:cstheme="minorHAnsi"/>
        </w:rPr>
        <w:t>Articolo 10 – Rapporti con i mezzi di informazione e utilizzo dei social network</w:t>
      </w:r>
      <w:r>
        <w:rPr>
          <w:rFonts w:asciiTheme="minorHAnsi" w:eastAsia="Palatino Linotype" w:hAnsiTheme="minorHAnsi" w:cstheme="minorHAnsi"/>
        </w:rPr>
        <w:t xml:space="preserve">                             pag. 8</w:t>
      </w:r>
    </w:p>
    <w:p w14:paraId="627D23E1" w14:textId="77777777" w:rsidR="00A46257" w:rsidRDefault="00A46257" w:rsidP="00A46257">
      <w:pPr>
        <w:spacing w:before="240"/>
        <w:rPr>
          <w:rFonts w:asciiTheme="minorHAnsi" w:eastAsia="Palatino Linotype" w:hAnsiTheme="minorHAnsi" w:cstheme="minorHAnsi"/>
          <w:bCs/>
        </w:rPr>
      </w:pPr>
      <w:r w:rsidRPr="006123EF">
        <w:rPr>
          <w:rFonts w:asciiTheme="minorHAnsi" w:eastAsia="Palatino Linotype" w:hAnsiTheme="minorHAnsi" w:cstheme="minorHAnsi"/>
          <w:bCs/>
        </w:rPr>
        <w:t>Articolo 11 – Comportamento in servizio</w:t>
      </w:r>
      <w:r>
        <w:rPr>
          <w:rFonts w:asciiTheme="minorHAnsi" w:eastAsia="Palatino Linotype" w:hAnsiTheme="minorHAnsi" w:cstheme="minorHAnsi"/>
          <w:bCs/>
        </w:rPr>
        <w:t xml:space="preserve">                                                                                                pag. 11</w:t>
      </w:r>
    </w:p>
    <w:p w14:paraId="75D65EFA" w14:textId="77777777" w:rsidR="00A46257" w:rsidRDefault="00A46257" w:rsidP="00A46257">
      <w:pPr>
        <w:spacing w:before="240"/>
        <w:rPr>
          <w:rFonts w:asciiTheme="minorHAnsi" w:eastAsia="Palatino Linotype" w:hAnsiTheme="minorHAnsi" w:cstheme="minorHAnsi"/>
          <w:bCs/>
        </w:rPr>
      </w:pPr>
      <w:r w:rsidRPr="006123EF">
        <w:rPr>
          <w:rFonts w:asciiTheme="minorHAnsi" w:eastAsia="Palatino Linotype" w:hAnsiTheme="minorHAnsi" w:cstheme="minorHAnsi"/>
          <w:bCs/>
        </w:rPr>
        <w:t>Articolo 12 – Rapporti con il pubblico</w:t>
      </w:r>
      <w:r>
        <w:rPr>
          <w:rFonts w:asciiTheme="minorHAnsi" w:eastAsia="Palatino Linotype" w:hAnsiTheme="minorHAnsi" w:cstheme="minorHAnsi"/>
          <w:bCs/>
        </w:rPr>
        <w:t xml:space="preserve">                                                                                                       pag. 11</w:t>
      </w:r>
    </w:p>
    <w:p w14:paraId="3C06A0C5" w14:textId="77777777" w:rsidR="00A46257" w:rsidRDefault="00A46257" w:rsidP="00A46257">
      <w:pPr>
        <w:spacing w:before="240"/>
        <w:rPr>
          <w:rFonts w:asciiTheme="minorHAnsi" w:eastAsia="Palatino Linotype" w:hAnsiTheme="minorHAnsi" w:cstheme="minorHAnsi"/>
          <w:bCs/>
        </w:rPr>
      </w:pPr>
      <w:r w:rsidRPr="006123EF">
        <w:rPr>
          <w:rFonts w:asciiTheme="minorHAnsi" w:eastAsia="Palatino Linotype" w:hAnsiTheme="minorHAnsi" w:cstheme="minorHAnsi"/>
          <w:bCs/>
        </w:rPr>
        <w:t>Articolo 13 – Tutela della segnalazione di condotte illecite (“whistleblowing</w:t>
      </w:r>
      <w:proofErr w:type="gramStart"/>
      <w:r w:rsidRPr="006123EF">
        <w:rPr>
          <w:rFonts w:asciiTheme="minorHAnsi" w:eastAsia="Palatino Linotype" w:hAnsiTheme="minorHAnsi" w:cstheme="minorHAnsi"/>
          <w:bCs/>
        </w:rPr>
        <w:t>”)</w:t>
      </w:r>
      <w:r>
        <w:rPr>
          <w:rFonts w:asciiTheme="minorHAnsi" w:eastAsia="Palatino Linotype" w:hAnsiTheme="minorHAnsi" w:cstheme="minorHAnsi"/>
          <w:bCs/>
        </w:rPr>
        <w:t xml:space="preserve">   </w:t>
      </w:r>
      <w:proofErr w:type="gramEnd"/>
      <w:r>
        <w:rPr>
          <w:rFonts w:asciiTheme="minorHAnsi" w:eastAsia="Palatino Linotype" w:hAnsiTheme="minorHAnsi" w:cstheme="minorHAnsi"/>
          <w:bCs/>
        </w:rPr>
        <w:t xml:space="preserve">                             pag. 10</w:t>
      </w:r>
    </w:p>
    <w:p w14:paraId="65527A75" w14:textId="77777777" w:rsidR="00A46257" w:rsidRDefault="00A46257" w:rsidP="00A46257">
      <w:pPr>
        <w:spacing w:before="240"/>
        <w:rPr>
          <w:rFonts w:asciiTheme="minorHAnsi" w:eastAsia="Palatino Linotype" w:hAnsiTheme="minorHAnsi" w:cstheme="minorHAnsi"/>
          <w:bCs/>
        </w:rPr>
      </w:pPr>
      <w:r w:rsidRPr="006123EF">
        <w:rPr>
          <w:rFonts w:asciiTheme="minorHAnsi" w:eastAsia="Palatino Linotype" w:hAnsiTheme="minorHAnsi" w:cstheme="minorHAnsi"/>
          <w:bCs/>
        </w:rPr>
        <w:t xml:space="preserve">Articolo 14 – Disposizioni particolari per i dirigenti/funzionari titolari di incarico di </w:t>
      </w:r>
      <w:proofErr w:type="spellStart"/>
      <w:r w:rsidRPr="006123EF">
        <w:rPr>
          <w:rFonts w:asciiTheme="minorHAnsi" w:eastAsia="Palatino Linotype" w:hAnsiTheme="minorHAnsi" w:cstheme="minorHAnsi"/>
          <w:bCs/>
        </w:rPr>
        <w:t>EQ</w:t>
      </w:r>
      <w:proofErr w:type="spellEnd"/>
      <w:r w:rsidRPr="006123EF">
        <w:rPr>
          <w:rFonts w:asciiTheme="minorHAnsi" w:eastAsia="Palatino Linotype" w:hAnsiTheme="minorHAnsi" w:cstheme="minorHAnsi"/>
          <w:bCs/>
        </w:rPr>
        <w:t xml:space="preserve">            </w:t>
      </w:r>
      <w:r>
        <w:rPr>
          <w:rFonts w:asciiTheme="minorHAnsi" w:eastAsia="Palatino Linotype" w:hAnsiTheme="minorHAnsi" w:cstheme="minorHAnsi"/>
          <w:bCs/>
        </w:rPr>
        <w:t xml:space="preserve">     </w:t>
      </w:r>
      <w:r w:rsidRPr="006123EF">
        <w:rPr>
          <w:rFonts w:asciiTheme="minorHAnsi" w:eastAsia="Palatino Linotype" w:hAnsiTheme="minorHAnsi" w:cstheme="minorHAnsi"/>
          <w:bCs/>
        </w:rPr>
        <w:t>pag.</w:t>
      </w:r>
      <w:r>
        <w:rPr>
          <w:rFonts w:asciiTheme="minorHAnsi" w:eastAsia="Palatino Linotype" w:hAnsiTheme="minorHAnsi" w:cstheme="minorHAnsi"/>
          <w:bCs/>
        </w:rPr>
        <w:t xml:space="preserve">    11</w:t>
      </w:r>
    </w:p>
    <w:p w14:paraId="2830D2FE" w14:textId="77777777" w:rsidR="00A46257" w:rsidRPr="006123EF" w:rsidRDefault="00A46257" w:rsidP="00A46257">
      <w:pPr>
        <w:spacing w:before="240"/>
        <w:rPr>
          <w:rFonts w:asciiTheme="minorHAnsi" w:eastAsia="Palatino Linotype" w:hAnsiTheme="minorHAnsi" w:cstheme="minorHAnsi"/>
          <w:bCs/>
        </w:rPr>
      </w:pPr>
      <w:r w:rsidRPr="006123EF">
        <w:rPr>
          <w:rFonts w:asciiTheme="minorHAnsi" w:eastAsia="Palatino Linotype" w:hAnsiTheme="minorHAnsi" w:cstheme="minorHAnsi"/>
          <w:bCs/>
        </w:rPr>
        <w:t xml:space="preserve">Articolo 15 – Contratti ed altri atti negoziali                                                                                      </w:t>
      </w:r>
      <w:r>
        <w:rPr>
          <w:rFonts w:asciiTheme="minorHAnsi" w:eastAsia="Palatino Linotype" w:hAnsiTheme="minorHAnsi" w:cstheme="minorHAnsi"/>
          <w:bCs/>
        </w:rPr>
        <w:t xml:space="preserve">     </w:t>
      </w:r>
      <w:r w:rsidRPr="006123EF">
        <w:rPr>
          <w:rFonts w:asciiTheme="minorHAnsi" w:eastAsia="Palatino Linotype" w:hAnsiTheme="minorHAnsi" w:cstheme="minorHAnsi"/>
          <w:bCs/>
        </w:rPr>
        <w:t>pag.</w:t>
      </w:r>
      <w:r>
        <w:rPr>
          <w:rFonts w:asciiTheme="minorHAnsi" w:eastAsia="Palatino Linotype" w:hAnsiTheme="minorHAnsi" w:cstheme="minorHAnsi"/>
          <w:bCs/>
        </w:rPr>
        <w:t xml:space="preserve"> 12</w:t>
      </w:r>
    </w:p>
    <w:p w14:paraId="741B10BE" w14:textId="77777777" w:rsidR="00A46257" w:rsidRDefault="00A46257" w:rsidP="00A46257">
      <w:pPr>
        <w:spacing w:before="240"/>
        <w:rPr>
          <w:rFonts w:asciiTheme="minorHAnsi" w:eastAsia="Palatino Linotype" w:hAnsiTheme="minorHAnsi" w:cstheme="minorHAnsi"/>
          <w:bCs/>
        </w:rPr>
      </w:pPr>
      <w:r w:rsidRPr="006123EF">
        <w:rPr>
          <w:rFonts w:asciiTheme="minorHAnsi" w:eastAsia="Palatino Linotype" w:hAnsiTheme="minorHAnsi" w:cstheme="minorHAnsi"/>
          <w:bCs/>
        </w:rPr>
        <w:t>Articolo 16 – Vigilanza, monitoraggio e attività formative</w:t>
      </w:r>
      <w:r>
        <w:rPr>
          <w:rFonts w:asciiTheme="minorHAnsi" w:eastAsia="Palatino Linotype" w:hAnsiTheme="minorHAnsi" w:cstheme="minorHAnsi"/>
          <w:bCs/>
        </w:rPr>
        <w:t xml:space="preserve">                                                                   pag. 13</w:t>
      </w:r>
    </w:p>
    <w:p w14:paraId="4D5E4B40" w14:textId="77777777" w:rsidR="00A46257" w:rsidRDefault="00A46257" w:rsidP="00A46257">
      <w:pPr>
        <w:spacing w:before="240" w:after="120"/>
        <w:rPr>
          <w:rFonts w:asciiTheme="minorHAnsi" w:eastAsia="Palatino Linotype" w:hAnsiTheme="minorHAnsi" w:cstheme="minorHAnsi"/>
          <w:bCs/>
        </w:rPr>
      </w:pPr>
      <w:r w:rsidRPr="006123EF">
        <w:rPr>
          <w:rFonts w:asciiTheme="minorHAnsi" w:eastAsia="Palatino Linotype" w:hAnsiTheme="minorHAnsi" w:cstheme="minorHAnsi"/>
          <w:bCs/>
        </w:rPr>
        <w:t>Articolo 17 – Responsabilità conseguente alla violazione dei doveri del codice</w:t>
      </w:r>
      <w:r>
        <w:rPr>
          <w:rFonts w:asciiTheme="minorHAnsi" w:eastAsia="Palatino Linotype" w:hAnsiTheme="minorHAnsi" w:cstheme="minorHAnsi"/>
          <w:bCs/>
        </w:rPr>
        <w:t xml:space="preserve">                              pag.  14</w:t>
      </w:r>
    </w:p>
    <w:p w14:paraId="3579A467" w14:textId="77777777" w:rsidR="00A46257" w:rsidRPr="006123EF" w:rsidRDefault="00A46257" w:rsidP="00A46257">
      <w:pPr>
        <w:spacing w:before="240"/>
        <w:rPr>
          <w:rFonts w:asciiTheme="minorHAnsi" w:eastAsia="Palatino Linotype" w:hAnsiTheme="minorHAnsi" w:cstheme="minorHAnsi"/>
          <w:bCs/>
        </w:rPr>
      </w:pPr>
      <w:r w:rsidRPr="006123EF">
        <w:rPr>
          <w:rFonts w:asciiTheme="minorHAnsi" w:eastAsia="Palatino Linotype" w:hAnsiTheme="minorHAnsi" w:cstheme="minorHAnsi"/>
          <w:bCs/>
        </w:rPr>
        <w:t>Articolo 18 – Disposizioni finali</w:t>
      </w:r>
      <w:r>
        <w:rPr>
          <w:rFonts w:asciiTheme="minorHAnsi" w:eastAsia="Palatino Linotype" w:hAnsiTheme="minorHAnsi" w:cstheme="minorHAnsi"/>
          <w:bCs/>
        </w:rPr>
        <w:t xml:space="preserve">                                                                                                                 pag. 14</w:t>
      </w:r>
    </w:p>
    <w:p w14:paraId="16A4C834" w14:textId="77777777" w:rsidR="00A46257" w:rsidRPr="006123EF" w:rsidRDefault="00A46257" w:rsidP="00A46257">
      <w:pPr>
        <w:spacing w:before="240" w:after="120"/>
        <w:rPr>
          <w:rFonts w:asciiTheme="minorHAnsi" w:eastAsia="Palatino Linotype" w:hAnsiTheme="minorHAnsi" w:cstheme="minorHAnsi"/>
          <w:bCs/>
        </w:rPr>
      </w:pPr>
    </w:p>
    <w:p w14:paraId="4AA142FD" w14:textId="77777777" w:rsidR="00A46257" w:rsidRPr="008367DB" w:rsidRDefault="00A46257" w:rsidP="00A46257">
      <w:pPr>
        <w:spacing w:before="240"/>
        <w:jc w:val="both"/>
        <w:rPr>
          <w:rFonts w:asciiTheme="minorHAnsi" w:eastAsia="Palatino Linotype" w:hAnsiTheme="minorHAnsi" w:cstheme="minorHAnsi"/>
          <w:bCs/>
        </w:rPr>
      </w:pPr>
    </w:p>
    <w:p w14:paraId="5A51A085" w14:textId="77777777" w:rsidR="00A46257" w:rsidRDefault="00A46257" w:rsidP="00A46257">
      <w:pPr>
        <w:spacing w:before="240"/>
        <w:jc w:val="both"/>
        <w:rPr>
          <w:rFonts w:asciiTheme="minorHAnsi" w:eastAsia="Palatino Linotype" w:hAnsiTheme="minorHAnsi" w:cstheme="minorHAnsi"/>
          <w:b/>
        </w:rPr>
      </w:pPr>
    </w:p>
    <w:p w14:paraId="60B13A66" w14:textId="77777777" w:rsidR="00A46257" w:rsidRDefault="00A46257" w:rsidP="00A46257">
      <w:pPr>
        <w:spacing w:before="240"/>
        <w:jc w:val="both"/>
        <w:rPr>
          <w:rFonts w:asciiTheme="minorHAnsi" w:eastAsia="Palatino Linotype" w:hAnsiTheme="minorHAnsi" w:cstheme="minorHAnsi"/>
          <w:b/>
        </w:rPr>
      </w:pPr>
    </w:p>
    <w:p w14:paraId="2F1AB0F0" w14:textId="77777777" w:rsidR="00A46257" w:rsidRDefault="00A46257" w:rsidP="00A46257">
      <w:pPr>
        <w:spacing w:before="240"/>
        <w:jc w:val="both"/>
        <w:rPr>
          <w:rFonts w:asciiTheme="minorHAnsi" w:eastAsia="Palatino Linotype" w:hAnsiTheme="minorHAnsi" w:cstheme="minorHAnsi"/>
          <w:b/>
        </w:rPr>
      </w:pPr>
    </w:p>
    <w:p w14:paraId="3610D0A1" w14:textId="77777777" w:rsidR="00A46257" w:rsidRDefault="00A46257" w:rsidP="00A46257">
      <w:pPr>
        <w:spacing w:before="240"/>
        <w:jc w:val="both"/>
        <w:rPr>
          <w:rFonts w:asciiTheme="minorHAnsi" w:eastAsia="Palatino Linotype" w:hAnsiTheme="minorHAnsi" w:cstheme="minorHAnsi"/>
          <w:b/>
        </w:rPr>
      </w:pPr>
    </w:p>
    <w:p w14:paraId="2793C46B" w14:textId="2E02A215" w:rsidR="00A46257" w:rsidRPr="006123EF" w:rsidRDefault="00A46257" w:rsidP="00A46257">
      <w:pPr>
        <w:spacing w:before="240"/>
        <w:jc w:val="both"/>
        <w:rPr>
          <w:rFonts w:asciiTheme="minorHAnsi" w:hAnsiTheme="minorHAnsi" w:cstheme="minorHAnsi"/>
        </w:rPr>
      </w:pPr>
      <w:r w:rsidRPr="00ED7D82">
        <w:rPr>
          <w:rFonts w:asciiTheme="minorHAnsi" w:eastAsia="Palatino Linotype" w:hAnsiTheme="minorHAnsi" w:cstheme="minorHAnsi"/>
          <w:b/>
        </w:rPr>
        <w:lastRenderedPageBreak/>
        <w:t>Articolo 1 – Disposizioni di carattere generale e ambito di applicazione</w:t>
      </w:r>
    </w:p>
    <w:p w14:paraId="6AE314E9"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Il presente codice di comportamento, di seguito denominato “Codice”, definisce, ai fini dell’articolo 54 del decreto legislativo 30 marzo 2001, n. 165, i doveri minimi di diligenza, lealtà, imparzialità e buona condotta che i pubblici dipendenti di questo Comune sono tenuti ad osservare. Pertanto, si applica a tutti coloro che hanno un rapporto di lavoro subordinato con questo Comune.</w:t>
      </w:r>
    </w:p>
    <w:p w14:paraId="24A618E5"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Il Comune estende, per quanto compatibili, gli obblighi di condotta previsti dal presente Codice a tutti i collaboratori o consulenti, con qualsiasi tipologia di contratto o incarico e a qualsiasi titolo, ai titolari di organi e di incarichi negli uffici di diretta collaborazione delle autorità politiche, nonché nei confronti dei collaboratori a qualsiasi titolo di imprese fornitrici di beni o servizi e che realizzano opere in favore dell’amministrazione.</w:t>
      </w:r>
    </w:p>
    <w:p w14:paraId="1315D28D"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Nei contratti individuali di lavoro subordinato, negli atti di incarico, nei contratti di acquisizioni delle collaborazioni, delle consulenze e delle forniture, servizi e lavori sono inserite apposite clausole che prevedono il rispetto del presente Codice.</w:t>
      </w:r>
    </w:p>
    <w:p w14:paraId="473B1808" w14:textId="77777777" w:rsidR="00A46257"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 xml:space="preserve">I contratti </w:t>
      </w:r>
      <w:r>
        <w:rPr>
          <w:rFonts w:asciiTheme="minorHAnsi" w:eastAsia="Palatino Linotype" w:hAnsiTheme="minorHAnsi" w:cstheme="minorHAnsi"/>
        </w:rPr>
        <w:t xml:space="preserve">tra il Comune di Costa Masnaga e le società </w:t>
      </w:r>
      <w:r w:rsidRPr="00ED7D82">
        <w:rPr>
          <w:rFonts w:asciiTheme="minorHAnsi" w:eastAsia="Palatino Linotype" w:hAnsiTheme="minorHAnsi" w:cstheme="minorHAnsi"/>
        </w:rPr>
        <w:t>dovranno altresì prevedere clausole di risoluzione e decadenza del rapporto in caso di violazioni gravi e ripetute degli obblighi derivanti dallo stesso, mentre, nei casi meno grav</w:t>
      </w:r>
      <w:r>
        <w:rPr>
          <w:rFonts w:asciiTheme="minorHAnsi" w:eastAsia="Palatino Linotype" w:hAnsiTheme="minorHAnsi" w:cstheme="minorHAnsi"/>
        </w:rPr>
        <w:t>i</w:t>
      </w:r>
      <w:r w:rsidRPr="00ED7D82">
        <w:rPr>
          <w:rFonts w:asciiTheme="minorHAnsi" w:eastAsia="Palatino Linotype" w:hAnsiTheme="minorHAnsi" w:cstheme="minorHAnsi"/>
        </w:rPr>
        <w:t xml:space="preserve"> potranno prevedere e disciplinare clausole comportanti penalità economiche, eventualmente in misura percentuale rispetto ai compensi/corrispettivi previsti.</w:t>
      </w:r>
    </w:p>
    <w:p w14:paraId="4115B636" w14:textId="77777777" w:rsidR="00A46257" w:rsidRDefault="00A46257" w:rsidP="00A46257">
      <w:pPr>
        <w:spacing w:before="240"/>
        <w:jc w:val="center"/>
        <w:rPr>
          <w:rFonts w:asciiTheme="minorHAnsi" w:eastAsia="Palatino Linotype" w:hAnsiTheme="minorHAnsi" w:cstheme="minorHAnsi"/>
          <w:b/>
        </w:rPr>
      </w:pPr>
    </w:p>
    <w:p w14:paraId="78FBFE25" w14:textId="77777777" w:rsidR="00A46257" w:rsidRPr="00ED7D82" w:rsidRDefault="00A46257" w:rsidP="00A46257">
      <w:pPr>
        <w:spacing w:before="240"/>
        <w:jc w:val="center"/>
        <w:rPr>
          <w:rFonts w:asciiTheme="minorHAnsi" w:eastAsia="Palatino Linotype" w:hAnsiTheme="minorHAnsi" w:cstheme="minorHAnsi"/>
          <w:b/>
        </w:rPr>
      </w:pPr>
      <w:r w:rsidRPr="00ED7D82">
        <w:rPr>
          <w:rFonts w:asciiTheme="minorHAnsi" w:eastAsia="Palatino Linotype" w:hAnsiTheme="minorHAnsi" w:cstheme="minorHAnsi"/>
          <w:b/>
        </w:rPr>
        <w:t>Articolo 2 – Principi generali</w:t>
      </w:r>
    </w:p>
    <w:p w14:paraId="7651CB0C"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Il dipendente osserva la Costituzione della Repubblica, servendo la nazione con disciplina e onore e conformando la propria condotta ai principi di buon andamento ed imparzialità dell’azione amministrativa. Il dipendente svolge i propri compiti nel rispetto della legge, dello Statuto e dei regolamenti vigenti nel Comune, perseguendo l’interesse pubblico senza abusare della posizione e dei poteri di cui è titolare.</w:t>
      </w:r>
    </w:p>
    <w:p w14:paraId="3AE78412"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Il dipendente rispetta altresì i principi di integrità, correttezza, buona fede, proporzionalità, obiettività, trasparenza, equità e ragionevolezza e agisce in posizione di indipendenza e imparzialità, astenendosi in caso di conflitto di interessi.</w:t>
      </w:r>
    </w:p>
    <w:p w14:paraId="5EC271FE"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Il dipendente non usa a fini privati le informazioni di cui dispone per ragioni di ufficio, evita situazioni e comportamenti che possano ostacolare il corretto adempimento dei compiti o nuocere agli interessi o all’immagine della pubblica amministrazione. Prerogative e poteri pubblici sono esercitati unicamente per le finalità di interesse generale per le quali sono stati conferiti.</w:t>
      </w:r>
    </w:p>
    <w:p w14:paraId="649BF3BD"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Il dipendente esercita i propri compiti orientando l’azione amministrativa alla massima economicità, efficienza ed efficacia. La gestione di risorse pubbliche ai fini dello svolgimento delle attività amministrative deve seguire una logica di contenimento dei costi che non pregiudichi la qualità dei risultati.</w:t>
      </w:r>
    </w:p>
    <w:p w14:paraId="4DE28B07"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 xml:space="preserve">Nei rapporti con i destinatari dell’azione amministrativa, il dipendente assicura la piena parità di trattamento a parità di condizioni, astenendosi, altresì, da azioni arbitrarie che abbiano effetti negativi sui destinatari dell’azione amministrativa o che comportino discriminazioni basate su sesso, nazionalità, origine etnica, caratteristiche genetiche, lingua, religione o credo, convinzioni personali o politiche, appartenenza a una </w:t>
      </w:r>
      <w:r w:rsidRPr="00ED7D82">
        <w:rPr>
          <w:rFonts w:asciiTheme="minorHAnsi" w:eastAsia="Palatino Linotype" w:hAnsiTheme="minorHAnsi" w:cstheme="minorHAnsi"/>
        </w:rPr>
        <w:lastRenderedPageBreak/>
        <w:t>minoranza nazionale, disabilità, condizioni sociali o di salute, età e orientamento sessuale o su altri diversi fattori.</w:t>
      </w:r>
    </w:p>
    <w:p w14:paraId="06FC5E91" w14:textId="77777777" w:rsidR="00A46257"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Il dipendente dimostra la massima disponibilità e collaborazione nei rapporti con le altre pubbliche amministrazioni, assicurando lo scambio e la trasmissione delle informazioni e dei dati in qualsiasi forma anche telematica, nel rispetto della normativa vigente.</w:t>
      </w:r>
    </w:p>
    <w:p w14:paraId="1AC49E0B" w14:textId="77777777" w:rsidR="00A46257" w:rsidRDefault="00A46257" w:rsidP="00A46257">
      <w:pPr>
        <w:spacing w:before="240" w:after="120"/>
        <w:jc w:val="both"/>
        <w:rPr>
          <w:rFonts w:asciiTheme="minorHAnsi" w:eastAsia="Palatino Linotype" w:hAnsiTheme="minorHAnsi" w:cstheme="minorHAnsi"/>
        </w:rPr>
      </w:pPr>
      <w:r>
        <w:rPr>
          <w:rFonts w:asciiTheme="minorHAnsi" w:eastAsia="Palatino Linotype" w:hAnsiTheme="minorHAnsi" w:cstheme="minorHAnsi"/>
        </w:rPr>
        <w:t>Ai medesimi doveri si conformano tutti i collaboratori o consulenti che abbiano rapporti con l’Amministrazione in base a</w:t>
      </w:r>
      <w:r w:rsidRPr="00ED7D82">
        <w:rPr>
          <w:rFonts w:asciiTheme="minorHAnsi" w:eastAsia="Palatino Linotype" w:hAnsiTheme="minorHAnsi" w:cstheme="minorHAnsi"/>
        </w:rPr>
        <w:t xml:space="preserve"> qualsiasi tipologia di contratto o incarico e a qualsiasi titolo</w:t>
      </w:r>
      <w:r>
        <w:rPr>
          <w:rFonts w:asciiTheme="minorHAnsi" w:eastAsia="Palatino Linotype" w:hAnsiTheme="minorHAnsi" w:cstheme="minorHAnsi"/>
        </w:rPr>
        <w:t xml:space="preserve"> (meglio specificati all’art. 1 del presente codice). A questi ultimi verrà consegnata copia del codice di comportamento. Gli stessi segnalano all’Amministrazione situazioni di conflitto di interessi, anche potenziale, di cui siano venuti a conoscenza eventualmente anche in data successiva all’insorgenza del rapporto. </w:t>
      </w:r>
    </w:p>
    <w:p w14:paraId="03EFDCC6" w14:textId="77777777" w:rsidR="00A46257" w:rsidRDefault="00A46257" w:rsidP="00A46257">
      <w:pPr>
        <w:spacing w:before="240" w:after="120"/>
        <w:jc w:val="both"/>
        <w:rPr>
          <w:rFonts w:asciiTheme="minorHAnsi" w:eastAsia="Palatino Linotype" w:hAnsiTheme="minorHAnsi" w:cstheme="minorHAnsi"/>
        </w:rPr>
      </w:pPr>
      <w:r>
        <w:rPr>
          <w:rFonts w:asciiTheme="minorHAnsi" w:eastAsia="Palatino Linotype" w:hAnsiTheme="minorHAnsi" w:cstheme="minorHAnsi"/>
        </w:rPr>
        <w:t xml:space="preserve">Inoltre, le società con cui il Comune di Costa Masnaga stipuli contratti nonché i collaboratori o consulenti di cui al comma </w:t>
      </w:r>
      <w:proofErr w:type="gramStart"/>
      <w:r>
        <w:rPr>
          <w:rFonts w:asciiTheme="minorHAnsi" w:eastAsia="Palatino Linotype" w:hAnsiTheme="minorHAnsi" w:cstheme="minorHAnsi"/>
        </w:rPr>
        <w:t>precedente  assicurano</w:t>
      </w:r>
      <w:proofErr w:type="gramEnd"/>
      <w:r>
        <w:rPr>
          <w:rFonts w:asciiTheme="minorHAnsi" w:eastAsia="Palatino Linotype" w:hAnsiTheme="minorHAnsi" w:cstheme="minorHAnsi"/>
        </w:rPr>
        <w:t xml:space="preserve"> che tutto il personale alle loro dipendenze abbia copia del codice di comportamento e si conformino ai doveri in esso previsti.</w:t>
      </w:r>
    </w:p>
    <w:p w14:paraId="23F54411" w14:textId="77777777" w:rsidR="00A46257" w:rsidRPr="00ED7D82" w:rsidRDefault="00A46257" w:rsidP="00A46257">
      <w:pPr>
        <w:spacing w:before="240" w:after="120"/>
        <w:jc w:val="both"/>
        <w:rPr>
          <w:rFonts w:asciiTheme="minorHAnsi" w:eastAsia="Palatino Linotype" w:hAnsiTheme="minorHAnsi" w:cstheme="minorHAnsi"/>
        </w:rPr>
      </w:pPr>
    </w:p>
    <w:p w14:paraId="1340F321" w14:textId="77777777" w:rsidR="00A46257" w:rsidRDefault="00A46257" w:rsidP="00A46257">
      <w:pPr>
        <w:spacing w:before="240"/>
        <w:jc w:val="center"/>
        <w:rPr>
          <w:rFonts w:asciiTheme="minorHAnsi" w:eastAsia="Palatino Linotype" w:hAnsiTheme="minorHAnsi" w:cstheme="minorHAnsi"/>
          <w:b/>
        </w:rPr>
      </w:pPr>
    </w:p>
    <w:p w14:paraId="3DBC003F" w14:textId="77777777" w:rsidR="00A46257" w:rsidRPr="00ED7D82" w:rsidRDefault="00A46257" w:rsidP="00A46257">
      <w:pPr>
        <w:spacing w:before="240"/>
        <w:jc w:val="center"/>
        <w:rPr>
          <w:rFonts w:asciiTheme="minorHAnsi" w:eastAsia="Palatino Linotype" w:hAnsiTheme="minorHAnsi" w:cstheme="minorHAnsi"/>
          <w:b/>
        </w:rPr>
      </w:pPr>
      <w:r w:rsidRPr="00ED7D82">
        <w:rPr>
          <w:rFonts w:asciiTheme="minorHAnsi" w:eastAsia="Palatino Linotype" w:hAnsiTheme="minorHAnsi" w:cstheme="minorHAnsi"/>
          <w:b/>
        </w:rPr>
        <w:t>Articolo 3 – Regali, compensi e altre utilità</w:t>
      </w:r>
    </w:p>
    <w:p w14:paraId="706240C2"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Il dipendente non chiede, né sollecita, per sé o per altri, regali o altre utilità.</w:t>
      </w:r>
    </w:p>
    <w:p w14:paraId="045B4472"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Il dipendente non accetta, per sé o per altri, regali o altre utilità, salvo quelli d’uso di modico valore effettuati occasionalmente nell’ambito delle normali relazioni di cortesia e nell’ambito delle consuetudini internazionali.  In ogni caso, indipendentemente dalla circostanza che il fatto costituisca reato, il dipendente non chiede, per se o per altri, regali o altre utilità, neanche di modico valore a titolo di corrispettivo per compiere o per aver compiuto un atto del proprio ufficio o servizio da soggetti che possono trarre benefici da decisioni o attività inerenti all’ufficio o servizio, né da soggetti nei cui confronti è o sta per essere chiamato a svolgere o a esercitare attività o potestà proprie dell’ufficio o servizio ricoperto.</w:t>
      </w:r>
    </w:p>
    <w:p w14:paraId="3C5D8788"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Il dipendente non accetta, per sé o per altri, da un proprio subordinato, direttamente o indirettamente, regali o altre utilità, salvo quelli d’uso di modico valore. Il dipendente non offre, direttamente o indirettamente, regali o altre utilità a un proprio sovraordinato, salvo quelli d’uso di modico valore.</w:t>
      </w:r>
    </w:p>
    <w:p w14:paraId="6B253622"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I regali e le altre utilità comunque ricevuti fuori dai casi consentiti dal presente articolo, a cura dello stesso dipendente cui siano pervenuti, sono immediatamente messi a disposizione dell’Amministrazione Comunale per la restituzione o per essere devoluti a fini istituzionali.</w:t>
      </w:r>
    </w:p>
    <w:p w14:paraId="0D9AAC5E"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Ai fini del presente articolo, per regali o altre utilità di modico valore si intendono quelle di valore non superiore, in via orientativa, a 1</w:t>
      </w:r>
      <w:r>
        <w:rPr>
          <w:rFonts w:asciiTheme="minorHAnsi" w:eastAsia="Palatino Linotype" w:hAnsiTheme="minorHAnsi" w:cstheme="minorHAnsi"/>
        </w:rPr>
        <w:t>50</w:t>
      </w:r>
      <w:r w:rsidRPr="00ED7D82">
        <w:rPr>
          <w:rFonts w:asciiTheme="minorHAnsi" w:eastAsia="Palatino Linotype" w:hAnsiTheme="minorHAnsi" w:cstheme="minorHAnsi"/>
        </w:rPr>
        <w:t xml:space="preserve"> euro anche sotto forma di sconto. In caso di cumulo di più regali di valore inferiore a 1</w:t>
      </w:r>
      <w:r>
        <w:rPr>
          <w:rFonts w:asciiTheme="minorHAnsi" w:eastAsia="Palatino Linotype" w:hAnsiTheme="minorHAnsi" w:cstheme="minorHAnsi"/>
        </w:rPr>
        <w:t>0</w:t>
      </w:r>
      <w:r w:rsidRPr="00ED7D82">
        <w:rPr>
          <w:rFonts w:asciiTheme="minorHAnsi" w:eastAsia="Palatino Linotype" w:hAnsiTheme="minorHAnsi" w:cstheme="minorHAnsi"/>
        </w:rPr>
        <w:t>0 euro quelli che complessivamente superano tale valore dovranno essere messi a disposizione dell’Amministrazione.</w:t>
      </w:r>
    </w:p>
    <w:p w14:paraId="01D348ED"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I regali ricevuti al di fuori dei casi consentiti e che sono stati consegnati all’Amministrazione Comunale sono utilizzati nel modo che segue:</w:t>
      </w:r>
    </w:p>
    <w:p w14:paraId="21A1571C" w14:textId="77777777" w:rsidR="00A46257" w:rsidRPr="00ED7D82" w:rsidRDefault="00A46257" w:rsidP="00A46257">
      <w:pPr>
        <w:spacing w:after="120"/>
        <w:ind w:left="840" w:hanging="280"/>
        <w:jc w:val="both"/>
        <w:rPr>
          <w:rFonts w:asciiTheme="minorHAnsi" w:eastAsia="Palatino Linotype" w:hAnsiTheme="minorHAnsi" w:cstheme="minorHAnsi"/>
        </w:rPr>
      </w:pPr>
      <w:r w:rsidRPr="00ED7D82">
        <w:rPr>
          <w:rFonts w:asciiTheme="minorHAnsi" w:eastAsia="Palatino Linotype" w:hAnsiTheme="minorHAnsi" w:cstheme="minorHAnsi"/>
        </w:rPr>
        <w:lastRenderedPageBreak/>
        <w:t>a) quelli che possono essere utilizzati per fini istituzionali verranno dedicati a tali fini;</w:t>
      </w:r>
    </w:p>
    <w:p w14:paraId="45978AB1" w14:textId="77777777" w:rsidR="00A46257" w:rsidRDefault="00A46257" w:rsidP="00A46257">
      <w:pPr>
        <w:spacing w:after="120"/>
        <w:ind w:left="840" w:hanging="280"/>
        <w:jc w:val="both"/>
        <w:rPr>
          <w:rFonts w:asciiTheme="minorHAnsi" w:eastAsia="Palatino Linotype" w:hAnsiTheme="minorHAnsi" w:cstheme="minorHAnsi"/>
        </w:rPr>
      </w:pPr>
      <w:r w:rsidRPr="00ED7D82">
        <w:rPr>
          <w:rFonts w:asciiTheme="minorHAnsi" w:eastAsia="Palatino Linotype" w:hAnsiTheme="minorHAnsi" w:cstheme="minorHAnsi"/>
        </w:rPr>
        <w:t>b) quelli che non possono essere utilizzati per fini istituzionali verranno raggruppati e quindi, periodicamente, venduti ed il ricavato verrà integralmente devoluto ad Associazioni di volontariato del territorio.</w:t>
      </w:r>
    </w:p>
    <w:p w14:paraId="61B077A6" w14:textId="77777777" w:rsidR="00A46257" w:rsidRPr="005A61E8" w:rsidRDefault="00A46257" w:rsidP="00A46257">
      <w:pPr>
        <w:autoSpaceDE w:val="0"/>
        <w:autoSpaceDN w:val="0"/>
        <w:adjustRightInd w:val="0"/>
        <w:spacing w:line="360" w:lineRule="auto"/>
        <w:jc w:val="both"/>
        <w:rPr>
          <w:rFonts w:asciiTheme="minorHAnsi" w:eastAsiaTheme="minorHAnsi" w:hAnsiTheme="minorHAnsi" w:cstheme="minorHAnsi"/>
          <w14:ligatures w14:val="standardContextual"/>
        </w:rPr>
      </w:pPr>
      <w:r w:rsidRPr="005A61E8">
        <w:rPr>
          <w:rFonts w:asciiTheme="minorHAnsi" w:eastAsiaTheme="minorHAnsi" w:hAnsiTheme="minorHAnsi" w:cstheme="minorHAnsi"/>
          <w14:ligatures w14:val="standardContextual"/>
        </w:rPr>
        <w:t>È in ogni caso esclusa e vietata l'accettazione di somme di denaro in contanti o di titoli sostitutivi del denaro.</w:t>
      </w:r>
    </w:p>
    <w:p w14:paraId="49EB02DB" w14:textId="77777777" w:rsidR="00A46257" w:rsidRPr="00ED7D82" w:rsidRDefault="00A46257" w:rsidP="00A46257">
      <w:pPr>
        <w:shd w:val="clear" w:color="auto" w:fill="FFFFFF"/>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Il dipendente non accetta incarichi di collaborazione da soggetti privati che abbiano, o abbiano avuto nel biennio precedente, un interesse economico significativo in decisioni o attività inerenti all’ufficio o servizio di appartenenza</w:t>
      </w:r>
      <w:r>
        <w:rPr>
          <w:rFonts w:asciiTheme="minorHAnsi" w:eastAsia="Palatino Linotype" w:hAnsiTheme="minorHAnsi" w:cstheme="minorHAnsi"/>
        </w:rPr>
        <w:t>.</w:t>
      </w:r>
    </w:p>
    <w:p w14:paraId="57D96672" w14:textId="77777777" w:rsidR="00A46257" w:rsidRDefault="00A46257" w:rsidP="00A46257">
      <w:pPr>
        <w:shd w:val="clear" w:color="auto" w:fill="FFFFFF"/>
        <w:spacing w:before="240" w:after="120"/>
        <w:jc w:val="center"/>
        <w:rPr>
          <w:rFonts w:asciiTheme="minorHAnsi" w:eastAsia="Palatino Linotype" w:hAnsiTheme="minorHAnsi" w:cstheme="minorHAnsi"/>
          <w:b/>
        </w:rPr>
      </w:pPr>
    </w:p>
    <w:p w14:paraId="4A3C09EA" w14:textId="77777777" w:rsidR="00A46257" w:rsidRPr="00ED7D82" w:rsidRDefault="00A46257" w:rsidP="00A46257">
      <w:pPr>
        <w:shd w:val="clear" w:color="auto" w:fill="FFFFFF"/>
        <w:spacing w:before="240" w:after="120"/>
        <w:jc w:val="center"/>
        <w:rPr>
          <w:rFonts w:asciiTheme="minorHAnsi" w:eastAsia="Palatino Linotype" w:hAnsiTheme="minorHAnsi" w:cstheme="minorHAnsi"/>
          <w:b/>
        </w:rPr>
      </w:pPr>
      <w:r w:rsidRPr="00ED7D82">
        <w:rPr>
          <w:rFonts w:asciiTheme="minorHAnsi" w:eastAsia="Palatino Linotype" w:hAnsiTheme="minorHAnsi" w:cstheme="minorHAnsi"/>
          <w:b/>
        </w:rPr>
        <w:t>Articolo 4 – Partecipazione ad associazioni e organizzazioni</w:t>
      </w:r>
    </w:p>
    <w:p w14:paraId="7C55426D"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Nel rispetto della disciplina vigente del diritto di associazione, il dipendente comunica tempestivamente al responsabile dell’ufficio o servizio di appartenenza la propria adesione o appartenenza ad associazioni o organizzazioni, a prescindere dal loro carattere riservato o meno, i cui ambiti di interessi possono interferire con lo svolgimento dell’attività dell’ufficio o servizio. Il presente comma non si applica all’adesione a partiti politici o a sindacati o ad associazioni di natura religiosa.</w:t>
      </w:r>
    </w:p>
    <w:p w14:paraId="6DE2496E"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Il dipendente si astiene dal trattare pratiche relative ad associazioni di cui è membro quando è prevista l’erogazione di contributi economici.</w:t>
      </w:r>
    </w:p>
    <w:p w14:paraId="1D27E84A"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 xml:space="preserve">Gli ambiti di interesse che possono interferire con lo svolgimento dell’attività dell’ufficio o servizio di appartenenza sono quelli che coincidono con la responsabilità amministrativa di cui il dirigente, il funzionario titolare di incarico di </w:t>
      </w:r>
      <w:proofErr w:type="spellStart"/>
      <w:r w:rsidRPr="00ED7D82">
        <w:rPr>
          <w:rFonts w:asciiTheme="minorHAnsi" w:eastAsia="Palatino Linotype" w:hAnsiTheme="minorHAnsi" w:cstheme="minorHAnsi"/>
        </w:rPr>
        <w:t>EQ</w:t>
      </w:r>
      <w:proofErr w:type="spellEnd"/>
      <w:r w:rsidRPr="00ED7D82">
        <w:rPr>
          <w:rFonts w:asciiTheme="minorHAnsi" w:eastAsia="Palatino Linotype" w:hAnsiTheme="minorHAnsi" w:cstheme="minorHAnsi"/>
        </w:rPr>
        <w:t xml:space="preserve"> o il dipendente (in quanto responsabile del procedimento) sono titolari all’interno dell’Amministrazione Comunale (ad es. per il dirigente, funzionario titolare di incarico di </w:t>
      </w:r>
      <w:proofErr w:type="spellStart"/>
      <w:r w:rsidRPr="00ED7D82">
        <w:rPr>
          <w:rFonts w:asciiTheme="minorHAnsi" w:eastAsia="Palatino Linotype" w:hAnsiTheme="minorHAnsi" w:cstheme="minorHAnsi"/>
        </w:rPr>
        <w:t>EQ</w:t>
      </w:r>
      <w:proofErr w:type="spellEnd"/>
      <w:r w:rsidRPr="00ED7D82">
        <w:rPr>
          <w:rFonts w:asciiTheme="minorHAnsi" w:eastAsia="Palatino Linotype" w:hAnsiTheme="minorHAnsi" w:cstheme="minorHAnsi"/>
        </w:rPr>
        <w:t xml:space="preserve"> o dipendente con responsabilità di procedimento alla cultura può interferire con l’attività dell’ufficio l’essere Presidente, Vice Presidente, Segretario o Componente dell’Organo Esecutivo di una Associazione con finalità culturali; per il  dirigente, funzionario titolare di incarico di </w:t>
      </w:r>
      <w:proofErr w:type="spellStart"/>
      <w:r w:rsidRPr="00ED7D82">
        <w:rPr>
          <w:rFonts w:asciiTheme="minorHAnsi" w:eastAsia="Palatino Linotype" w:hAnsiTheme="minorHAnsi" w:cstheme="minorHAnsi"/>
        </w:rPr>
        <w:t>EQ</w:t>
      </w:r>
      <w:proofErr w:type="spellEnd"/>
      <w:r w:rsidRPr="00ED7D82">
        <w:rPr>
          <w:rFonts w:asciiTheme="minorHAnsi" w:eastAsia="Palatino Linotype" w:hAnsiTheme="minorHAnsi" w:cstheme="minorHAnsi"/>
        </w:rPr>
        <w:t xml:space="preserve"> o dipendente con responsabilità di procedimento al turismo o allo sport con l’essere Presidente, la Vice Presidente, Segretario o componente dell’organo esecutivo di una associazione turistica o sportiva, ecc.).</w:t>
      </w:r>
    </w:p>
    <w:p w14:paraId="1F0724F1"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Il dipendente non fa pressioni con i colleghi o gli utenti dei servizi o con i soggetti con i quali venga in contatto durante l’attività professionale per aderire ad associazioni e organizzazioni di alcun tipo, indipendentemente dal carattere delle stesse o dalla possibilità o meno di derivarne vantaggi economici, personali e di carriera.</w:t>
      </w:r>
    </w:p>
    <w:p w14:paraId="70210505"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Il dipendente deve comunicare, entro 30 giorni, al proprio superiore gerarchico, la propria adesione o appartenenza ad associazioni od organizzazioni i cui interessi possono interferire con lo svolgimento dell’attività dell’ufficio o servizio di appartenenza.</w:t>
      </w:r>
    </w:p>
    <w:p w14:paraId="3DCA77FE"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In caso di accertata incompatibilità, il dipendente dovrà essere trasferito ad altro ufficio, salvo che vengano meno le ragioni di incompatibilità a seguito di rinuncia del dipendente all’adesione o appartenenza all’associazione, organizzazione o altri organismi.</w:t>
      </w:r>
    </w:p>
    <w:p w14:paraId="1B6A29C3" w14:textId="77777777" w:rsidR="00A46257" w:rsidRDefault="00A46257" w:rsidP="00A46257">
      <w:pPr>
        <w:spacing w:before="240"/>
        <w:jc w:val="center"/>
        <w:rPr>
          <w:rFonts w:asciiTheme="minorHAnsi" w:eastAsia="Palatino Linotype" w:hAnsiTheme="minorHAnsi" w:cstheme="minorHAnsi"/>
          <w:b/>
        </w:rPr>
      </w:pPr>
    </w:p>
    <w:p w14:paraId="52D0D330" w14:textId="77777777" w:rsidR="00A46257" w:rsidRPr="00ED7D82" w:rsidRDefault="00A46257" w:rsidP="00A46257">
      <w:pPr>
        <w:spacing w:before="240"/>
        <w:jc w:val="center"/>
        <w:rPr>
          <w:rFonts w:asciiTheme="minorHAnsi" w:eastAsia="Palatino Linotype" w:hAnsiTheme="minorHAnsi" w:cstheme="minorHAnsi"/>
          <w:b/>
        </w:rPr>
      </w:pPr>
      <w:bookmarkStart w:id="0" w:name="_Hlk148600690"/>
      <w:r w:rsidRPr="00ED7D82">
        <w:rPr>
          <w:rFonts w:asciiTheme="minorHAnsi" w:eastAsia="Palatino Linotype" w:hAnsiTheme="minorHAnsi" w:cstheme="minorHAnsi"/>
          <w:b/>
        </w:rPr>
        <w:lastRenderedPageBreak/>
        <w:t>Articolo 5 – Comunicazione degli interessi finanziari e conflitti di interesse</w:t>
      </w:r>
    </w:p>
    <w:bookmarkEnd w:id="0"/>
    <w:p w14:paraId="3042BEDE"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Fermi restando gli obblighi di trasparenza previsti da leggi o regolamenti, il dipendente, all’atto di assegnazione all’ufficio o servizio, informa per iscritto superiore gerarchico di tutti i rapporti, diretti o indiretti, di collaborazione con soggetti privati in qualunque modo retribuiti che lo stesso abbia o abbia avuto negli ultimi tre anni, precisando:</w:t>
      </w:r>
    </w:p>
    <w:p w14:paraId="0BA109BE" w14:textId="77777777" w:rsidR="00A46257" w:rsidRPr="00ED7D82" w:rsidRDefault="00A46257" w:rsidP="00A46257">
      <w:pPr>
        <w:spacing w:after="120"/>
        <w:ind w:left="840" w:hanging="280"/>
        <w:jc w:val="both"/>
        <w:rPr>
          <w:rFonts w:asciiTheme="minorHAnsi" w:eastAsia="Palatino Linotype" w:hAnsiTheme="minorHAnsi" w:cstheme="minorHAnsi"/>
        </w:rPr>
      </w:pPr>
      <w:r w:rsidRPr="00ED7D82">
        <w:rPr>
          <w:rFonts w:asciiTheme="minorHAnsi" w:eastAsia="Palatino Linotype" w:hAnsiTheme="minorHAnsi" w:cstheme="minorHAnsi"/>
        </w:rPr>
        <w:t>a)  se in prima persona, o suoi parenti o affini entro il secondo grado, il coniuge o il convivente abbiano ancora rapporti finanziari con il soggetto con cui ha avuto i già menzionati rapporti di collaborazione;</w:t>
      </w:r>
    </w:p>
    <w:p w14:paraId="3BFF6F40" w14:textId="77777777" w:rsidR="00A46257" w:rsidRPr="00ED7D82" w:rsidRDefault="00A46257" w:rsidP="00A46257">
      <w:pPr>
        <w:spacing w:after="120"/>
        <w:ind w:left="840" w:hanging="280"/>
        <w:jc w:val="both"/>
        <w:rPr>
          <w:rFonts w:asciiTheme="minorHAnsi" w:eastAsia="Palatino Linotype" w:hAnsiTheme="minorHAnsi" w:cstheme="minorHAnsi"/>
        </w:rPr>
      </w:pPr>
      <w:r w:rsidRPr="00ED7D82">
        <w:rPr>
          <w:rFonts w:asciiTheme="minorHAnsi" w:eastAsia="Palatino Linotype" w:hAnsiTheme="minorHAnsi" w:cstheme="minorHAnsi"/>
        </w:rPr>
        <w:t>b)  se tali rapporti siano intercorsi o intercorrano con soggetti che abbiano interessi in attività o decisioni inerenti all’ufficio o servizio, limitatamente alle pratiche a lui affidate.</w:t>
      </w:r>
    </w:p>
    <w:p w14:paraId="515BD10D"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Il soggetto che riceve la comunicazione di cui al comma 1, ove dovesse rilevare una situazione di incompatibilità, invita per iscritto il dipendente a sanarla formalmente, e adotta le misure organizzative necessarie più opportune in relazione al caso, quali a titolo esemplificativo:</w:t>
      </w:r>
    </w:p>
    <w:p w14:paraId="4A6FC1A7" w14:textId="77777777" w:rsidR="00A46257" w:rsidRPr="00ED7D82" w:rsidRDefault="00A46257" w:rsidP="00A46257">
      <w:pPr>
        <w:spacing w:after="120"/>
        <w:ind w:left="1080" w:hanging="360"/>
        <w:jc w:val="both"/>
        <w:rPr>
          <w:rFonts w:asciiTheme="minorHAnsi" w:eastAsia="Palatino Linotype" w:hAnsiTheme="minorHAnsi" w:cstheme="minorHAnsi"/>
        </w:rPr>
      </w:pPr>
      <w:r w:rsidRPr="00ED7D82">
        <w:rPr>
          <w:rFonts w:asciiTheme="minorHAnsi" w:eastAsia="Palatino Linotype" w:hAnsiTheme="minorHAnsi" w:cstheme="minorHAnsi"/>
        </w:rPr>
        <w:t xml:space="preserve">a)  </w:t>
      </w:r>
      <w:r w:rsidRPr="00ED7D82">
        <w:rPr>
          <w:rFonts w:asciiTheme="minorHAnsi" w:eastAsia="Palatino Linotype" w:hAnsiTheme="minorHAnsi" w:cstheme="minorHAnsi"/>
        </w:rPr>
        <w:tab/>
        <w:t>misure di rotazione del personale nello svolgimento delle attività dell’ufficio;</w:t>
      </w:r>
    </w:p>
    <w:p w14:paraId="3C650D05" w14:textId="77777777" w:rsidR="00A46257" w:rsidRPr="00ED7D82" w:rsidRDefault="00A46257" w:rsidP="00A46257">
      <w:pPr>
        <w:spacing w:after="120"/>
        <w:ind w:left="1080" w:hanging="360"/>
        <w:jc w:val="both"/>
        <w:rPr>
          <w:rFonts w:asciiTheme="minorHAnsi" w:eastAsia="Palatino Linotype" w:hAnsiTheme="minorHAnsi" w:cstheme="minorHAnsi"/>
        </w:rPr>
      </w:pPr>
      <w:r w:rsidRPr="00ED7D82">
        <w:rPr>
          <w:rFonts w:asciiTheme="minorHAnsi" w:eastAsia="Palatino Linotype" w:hAnsiTheme="minorHAnsi" w:cstheme="minorHAnsi"/>
        </w:rPr>
        <w:t xml:space="preserve">b)  </w:t>
      </w:r>
      <w:r w:rsidRPr="00ED7D82">
        <w:rPr>
          <w:rFonts w:asciiTheme="minorHAnsi" w:eastAsia="Palatino Linotype" w:hAnsiTheme="minorHAnsi" w:cstheme="minorHAnsi"/>
        </w:rPr>
        <w:tab/>
        <w:t>l’assegnazione al dipendente interessato di funzioni esclusivamente istruttorie sul procedimento con avocazione a sé stesso dell’adozione dell’atto finale;</w:t>
      </w:r>
    </w:p>
    <w:p w14:paraId="0BB13B22" w14:textId="77777777" w:rsidR="00A46257" w:rsidRPr="00ED7D82" w:rsidRDefault="00A46257" w:rsidP="00A46257">
      <w:pPr>
        <w:spacing w:after="120"/>
        <w:ind w:left="1080" w:hanging="360"/>
        <w:jc w:val="both"/>
        <w:rPr>
          <w:rFonts w:asciiTheme="minorHAnsi" w:eastAsia="Palatino Linotype" w:hAnsiTheme="minorHAnsi" w:cstheme="minorHAnsi"/>
        </w:rPr>
      </w:pPr>
      <w:r w:rsidRPr="00ED7D82">
        <w:rPr>
          <w:rFonts w:asciiTheme="minorHAnsi" w:eastAsia="Palatino Linotype" w:hAnsiTheme="minorHAnsi" w:cstheme="minorHAnsi"/>
        </w:rPr>
        <w:t xml:space="preserve">c)   </w:t>
      </w:r>
      <w:r w:rsidRPr="00ED7D82">
        <w:rPr>
          <w:rFonts w:asciiTheme="minorHAnsi" w:eastAsia="Palatino Linotype" w:hAnsiTheme="minorHAnsi" w:cstheme="minorHAnsi"/>
        </w:rPr>
        <w:tab/>
        <w:t>l’assegnazione del dipendente ad altro ufficio.</w:t>
      </w:r>
    </w:p>
    <w:p w14:paraId="29363150"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Il dipendente si astiene dal prendere decisioni o svolgere attività inerenti alle sue mansioni in situazioni di conflitto, anche potenziale, di interessi con interessi personali, del coniuge, di conviventi, di parenti, di affini entro il secondo grado. Il conflitto può riguardare interessi di qualsiasi natura, anche non patrimoniali, come quelli derivanti dall’intento di voler assecondare pressioni politiche, sindacali o dei superiori gerarchici.</w:t>
      </w:r>
    </w:p>
    <w:p w14:paraId="1F0E991D"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Per conflitto d'interessi si intende il conflitto tra il dovere del dipendente di prestare il proprio servizio per il perseguimento del pubblico interesse dell'Amministrazione ed i propri interessi, come specificato nel comma successivo.</w:t>
      </w:r>
    </w:p>
    <w:p w14:paraId="0E14B937"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Sussiste conflitto di interessi se nello svolgimento dell’attività lavorativa sono coinvolti gli interessi finanziari, economici o altri interessi personali o particolari:</w:t>
      </w:r>
    </w:p>
    <w:p w14:paraId="4C1237FD" w14:textId="77777777" w:rsidR="00A46257" w:rsidRPr="00ED7D82" w:rsidRDefault="00A46257" w:rsidP="00A46257">
      <w:pPr>
        <w:spacing w:after="120"/>
        <w:ind w:left="1360" w:hanging="360"/>
        <w:jc w:val="both"/>
        <w:rPr>
          <w:rFonts w:asciiTheme="minorHAnsi" w:eastAsia="Palatino Linotype" w:hAnsiTheme="minorHAnsi" w:cstheme="minorHAnsi"/>
        </w:rPr>
      </w:pPr>
      <w:r w:rsidRPr="00ED7D82">
        <w:rPr>
          <w:rFonts w:asciiTheme="minorHAnsi" w:eastAsia="Palatino Linotype" w:hAnsiTheme="minorHAnsi" w:cstheme="minorHAnsi"/>
        </w:rPr>
        <w:t xml:space="preserve">a)  </w:t>
      </w:r>
      <w:r w:rsidRPr="00ED7D82">
        <w:rPr>
          <w:rFonts w:asciiTheme="minorHAnsi" w:eastAsia="Palatino Linotype" w:hAnsiTheme="minorHAnsi" w:cstheme="minorHAnsi"/>
        </w:rPr>
        <w:tab/>
        <w:t>del dipendente;</w:t>
      </w:r>
    </w:p>
    <w:p w14:paraId="71FAC9E9" w14:textId="77777777" w:rsidR="00A46257" w:rsidRPr="00ED7D82" w:rsidRDefault="00A46257" w:rsidP="00A46257">
      <w:pPr>
        <w:spacing w:after="120"/>
        <w:ind w:left="1360" w:hanging="360"/>
        <w:jc w:val="both"/>
        <w:rPr>
          <w:rFonts w:asciiTheme="minorHAnsi" w:eastAsia="Palatino Linotype" w:hAnsiTheme="minorHAnsi" w:cstheme="minorHAnsi"/>
        </w:rPr>
      </w:pPr>
      <w:r w:rsidRPr="00ED7D82">
        <w:rPr>
          <w:rFonts w:asciiTheme="minorHAnsi" w:eastAsia="Palatino Linotype" w:hAnsiTheme="minorHAnsi" w:cstheme="minorHAnsi"/>
        </w:rPr>
        <w:t xml:space="preserve">b)  </w:t>
      </w:r>
      <w:r w:rsidRPr="00ED7D82">
        <w:rPr>
          <w:rFonts w:asciiTheme="minorHAnsi" w:eastAsia="Palatino Linotype" w:hAnsiTheme="minorHAnsi" w:cstheme="minorHAnsi"/>
        </w:rPr>
        <w:tab/>
        <w:t>del coniuge del dipendente, di suoi conviventi, parenti, affini entro il secondo grado (nonni del coniuge, fratelli e sorelle del coniuge);</w:t>
      </w:r>
    </w:p>
    <w:p w14:paraId="3D20EA27" w14:textId="77777777" w:rsidR="00A46257" w:rsidRPr="00ED7D82" w:rsidRDefault="00A46257" w:rsidP="00A46257">
      <w:pPr>
        <w:spacing w:after="120"/>
        <w:ind w:left="1360" w:hanging="360"/>
        <w:jc w:val="both"/>
        <w:rPr>
          <w:rFonts w:asciiTheme="minorHAnsi" w:eastAsia="Palatino Linotype" w:hAnsiTheme="minorHAnsi" w:cstheme="minorHAnsi"/>
        </w:rPr>
      </w:pPr>
      <w:r w:rsidRPr="00ED7D82">
        <w:rPr>
          <w:rFonts w:asciiTheme="minorHAnsi" w:eastAsia="Palatino Linotype" w:hAnsiTheme="minorHAnsi" w:cstheme="minorHAnsi"/>
        </w:rPr>
        <w:t xml:space="preserve">c)   </w:t>
      </w:r>
      <w:r w:rsidRPr="00ED7D82">
        <w:rPr>
          <w:rFonts w:asciiTheme="minorHAnsi" w:eastAsia="Palatino Linotype" w:hAnsiTheme="minorHAnsi" w:cstheme="minorHAnsi"/>
        </w:rPr>
        <w:tab/>
        <w:t>di persone con cui il dipendente abbia continuità nella frequenza di contatti e di rapporti, o abbia causa pendente (causa civile, o altro giudizio, in corso), grave inimicizia (inimicizia reciproca che deriva da relazioni esterne estranee allo svolgimento dell’attività lavorativa presso l’Ente pubblico), rapporti di credito o debito;</w:t>
      </w:r>
    </w:p>
    <w:p w14:paraId="32C3B369" w14:textId="77777777" w:rsidR="00A46257" w:rsidRPr="00ED7D82" w:rsidRDefault="00A46257" w:rsidP="00A46257">
      <w:pPr>
        <w:spacing w:after="120"/>
        <w:ind w:left="1360" w:hanging="360"/>
        <w:jc w:val="both"/>
        <w:rPr>
          <w:rFonts w:asciiTheme="minorHAnsi" w:eastAsia="Palatino Linotype" w:hAnsiTheme="minorHAnsi" w:cstheme="minorHAnsi"/>
        </w:rPr>
      </w:pPr>
      <w:r w:rsidRPr="00ED7D82">
        <w:rPr>
          <w:rFonts w:asciiTheme="minorHAnsi" w:eastAsia="Palatino Linotype" w:hAnsiTheme="minorHAnsi" w:cstheme="minorHAnsi"/>
        </w:rPr>
        <w:t xml:space="preserve">d) </w:t>
      </w:r>
      <w:r w:rsidRPr="00ED7D82">
        <w:rPr>
          <w:rFonts w:asciiTheme="minorHAnsi" w:eastAsia="Palatino Linotype" w:hAnsiTheme="minorHAnsi" w:cstheme="minorHAnsi"/>
        </w:rPr>
        <w:tab/>
        <w:t>di enti pubblici e privati, di istituzioni, di associazioni (anche non riconosciute), di società, di organizzazioni, di comitati, di cui il dipendente, o le persone indicate alle lettere b) o c), facciano parte.</w:t>
      </w:r>
    </w:p>
    <w:p w14:paraId="18C68370" w14:textId="77777777" w:rsidR="00A46257" w:rsidRDefault="00A46257" w:rsidP="00A46257">
      <w:pPr>
        <w:spacing w:before="240"/>
        <w:jc w:val="center"/>
        <w:rPr>
          <w:rFonts w:asciiTheme="minorHAnsi" w:eastAsia="Palatino Linotype" w:hAnsiTheme="minorHAnsi" w:cstheme="minorHAnsi"/>
          <w:b/>
        </w:rPr>
      </w:pPr>
    </w:p>
    <w:p w14:paraId="12AD0D52" w14:textId="77777777" w:rsidR="00A46257" w:rsidRPr="00ED7D82" w:rsidRDefault="00A46257" w:rsidP="00A46257">
      <w:pPr>
        <w:spacing w:before="240"/>
        <w:jc w:val="center"/>
        <w:rPr>
          <w:rFonts w:asciiTheme="minorHAnsi" w:eastAsia="Palatino Linotype" w:hAnsiTheme="minorHAnsi" w:cstheme="minorHAnsi"/>
          <w:b/>
        </w:rPr>
      </w:pPr>
      <w:r w:rsidRPr="00ED7D82">
        <w:rPr>
          <w:rFonts w:asciiTheme="minorHAnsi" w:eastAsia="Palatino Linotype" w:hAnsiTheme="minorHAnsi" w:cstheme="minorHAnsi"/>
          <w:b/>
        </w:rPr>
        <w:lastRenderedPageBreak/>
        <w:t>Articolo 6 – Obbligo di astensione</w:t>
      </w:r>
    </w:p>
    <w:p w14:paraId="13E4CE05"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Il dipendente si astiene ogni qualvolta vi sia la possibilità o anche la mera eventualità di favorire interessi esterni, come descritti all’art. 5, in conflitto con l’interesse pubblico e ogni volta in cui esistano ragioni di convenienza, compresi i casi di conflitto di interessi anche solo a livello potenziale, al fine di prevenire conseguenze negative, per l’immagine dell’Amministrazione.</w:t>
      </w:r>
    </w:p>
    <w:p w14:paraId="4BC05761"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Quando il dipendente ritiene di trovarsi in una situazione conflittuale per la quale sussiste l’obbligo di astensione, ne dà immediata comunicazione per iscritto al responsabile della struttura di appartenenza, specificando le motivazioni della ritenuta astensione.</w:t>
      </w:r>
    </w:p>
    <w:p w14:paraId="2CE4FB9B"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Il responsabile valuta senza ritardo la situazione segnalata dal dipendente e impartisce le disposizioni per prevenire o porre rimedio al conflitto, sollevando il dipendente dall’incarico o dai compiti assegnati ed eventualmente assegnando, entro i termini procedimentali previsti, la trattazione della pratica ad altro dipendente.</w:t>
      </w:r>
    </w:p>
    <w:p w14:paraId="67953B34"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L’astensione e il motivo della stessa dovranno essere comunicati immediatamente al superiore gerarchico o responsabile dell’ufficio o servizio di modo che quest’ultimo possa controllare l’effettività delle ragioni dell’astensione.</w:t>
      </w:r>
    </w:p>
    <w:p w14:paraId="630D282F"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Nel caso in cui il responsabile non ravvisi la sussistenza di una situazione di conflitto di interessi, dispone la prosecuzione dell’incarico o dei compiti assegnati, motivando espressamente le ragioni in base alle quali lo svolgimento dell’attività da parte del dipendente non configura una situazione di tale natura neppure a livello potenziale.</w:t>
      </w:r>
    </w:p>
    <w:p w14:paraId="0ACB7B4E" w14:textId="77777777" w:rsidR="00A46257" w:rsidRDefault="00A46257" w:rsidP="00A46257">
      <w:pPr>
        <w:spacing w:before="240"/>
        <w:jc w:val="center"/>
        <w:rPr>
          <w:rFonts w:asciiTheme="minorHAnsi" w:eastAsia="Palatino Linotype" w:hAnsiTheme="minorHAnsi" w:cstheme="minorHAnsi"/>
          <w:b/>
        </w:rPr>
      </w:pPr>
    </w:p>
    <w:p w14:paraId="3B4605DA" w14:textId="77777777" w:rsidR="00A46257" w:rsidRPr="00ED7D82" w:rsidRDefault="00A46257" w:rsidP="00A46257">
      <w:pPr>
        <w:spacing w:before="240"/>
        <w:jc w:val="center"/>
        <w:rPr>
          <w:rFonts w:asciiTheme="minorHAnsi" w:eastAsia="Palatino Linotype" w:hAnsiTheme="minorHAnsi" w:cstheme="minorHAnsi"/>
          <w:b/>
        </w:rPr>
      </w:pPr>
      <w:r w:rsidRPr="00ED7D82">
        <w:rPr>
          <w:rFonts w:asciiTheme="minorHAnsi" w:eastAsia="Palatino Linotype" w:hAnsiTheme="minorHAnsi" w:cstheme="minorHAnsi"/>
          <w:b/>
        </w:rPr>
        <w:t>Articolo 7 – Prevenzione della corruzione</w:t>
      </w:r>
    </w:p>
    <w:p w14:paraId="085B3D9D" w14:textId="77777777" w:rsidR="00A46257" w:rsidRDefault="00A46257" w:rsidP="00A46257">
      <w:pPr>
        <w:jc w:val="both"/>
        <w:rPr>
          <w:rFonts w:asciiTheme="minorHAnsi" w:eastAsia="Palatino Linotype" w:hAnsiTheme="minorHAnsi" w:cstheme="minorHAnsi"/>
        </w:rPr>
      </w:pPr>
      <w:r w:rsidRPr="00ED7D82">
        <w:rPr>
          <w:rFonts w:asciiTheme="minorHAnsi" w:eastAsia="Palatino Linotype" w:hAnsiTheme="minorHAnsi" w:cstheme="minorHAnsi"/>
        </w:rPr>
        <w:t xml:space="preserve">Il dipendente rispetta le misure necessarie alla prevenzione degli illeciti nell’amministrazione. In particolare, il dipendente rispetta le prescrizioni contenute nel vigente </w:t>
      </w:r>
      <w:bookmarkStart w:id="1" w:name="_Hlk148599879"/>
      <w:r w:rsidRPr="00ED7D82">
        <w:rPr>
          <w:rFonts w:asciiTheme="minorHAnsi" w:eastAsia="Palatino Linotype" w:hAnsiTheme="minorHAnsi" w:cstheme="minorHAnsi"/>
        </w:rPr>
        <w:t>Piano per la prevenzione della corruzione</w:t>
      </w:r>
      <w:bookmarkEnd w:id="1"/>
      <w:r w:rsidRPr="00ED7D82">
        <w:rPr>
          <w:rFonts w:asciiTheme="minorHAnsi" w:eastAsia="Palatino Linotype" w:hAnsiTheme="minorHAnsi" w:cstheme="minorHAnsi"/>
        </w:rPr>
        <w:t>, presta la sua collaborazione al Responsabile della prevenzione della corruzione e, fermo restando l’obbligo di denuncia all’autorità giudiziaria, segnala al proprio superiore gerarchico eventuali situazioni di illecito nell’amministrazione di cui sia venuto a conoscenza.</w:t>
      </w:r>
    </w:p>
    <w:p w14:paraId="2F57531A" w14:textId="77777777" w:rsidR="00A46257" w:rsidRDefault="00A46257" w:rsidP="00A46257">
      <w:pPr>
        <w:spacing w:line="360" w:lineRule="auto"/>
        <w:jc w:val="both"/>
        <w:rPr>
          <w:rFonts w:asciiTheme="minorHAnsi" w:eastAsia="Palatino Linotype" w:hAnsiTheme="minorHAnsi" w:cstheme="minorHAnsi"/>
        </w:rPr>
      </w:pPr>
      <w:r>
        <w:rPr>
          <w:rFonts w:asciiTheme="minorHAnsi" w:eastAsia="Palatino Linotype" w:hAnsiTheme="minorHAnsi" w:cstheme="minorHAnsi"/>
        </w:rPr>
        <w:t xml:space="preserve">In particolare, il </w:t>
      </w:r>
      <w:r w:rsidRPr="00ED7D82">
        <w:rPr>
          <w:rFonts w:asciiTheme="minorHAnsi" w:eastAsia="Palatino Linotype" w:hAnsiTheme="minorHAnsi" w:cstheme="minorHAnsi"/>
        </w:rPr>
        <w:t>Piano per la prevenzione della corruzione</w:t>
      </w:r>
      <w:r>
        <w:rPr>
          <w:rFonts w:asciiTheme="minorHAnsi" w:eastAsia="Palatino Linotype" w:hAnsiTheme="minorHAnsi" w:cstheme="minorHAnsi"/>
        </w:rPr>
        <w:t xml:space="preserve"> prevede che tutti i dipendenti dell’Amministrazione, sotto il profilo soggettivo, sono tenuti ai seguenti doveri di comportamento:</w:t>
      </w:r>
    </w:p>
    <w:p w14:paraId="441BE696" w14:textId="77777777" w:rsidR="00A46257" w:rsidRPr="007E67EA" w:rsidRDefault="00A46257" w:rsidP="00A46257">
      <w:pPr>
        <w:spacing w:line="360" w:lineRule="auto"/>
        <w:jc w:val="both"/>
        <w:rPr>
          <w:rFonts w:asciiTheme="minorHAnsi" w:eastAsia="Palatino Linotype" w:hAnsiTheme="minorHAnsi" w:cstheme="minorHAnsi"/>
        </w:rPr>
      </w:pPr>
      <w:r>
        <w:rPr>
          <w:rFonts w:asciiTheme="minorHAnsi" w:eastAsia="Palatino Linotype" w:hAnsiTheme="minorHAnsi" w:cstheme="minorHAnsi"/>
        </w:rPr>
        <w:t xml:space="preserve">- </w:t>
      </w:r>
      <w:r w:rsidRPr="007E67EA">
        <w:rPr>
          <w:rFonts w:asciiTheme="minorHAnsi" w:eastAsia="Palatino Linotype" w:hAnsiTheme="minorHAnsi" w:cstheme="minorHAnsi"/>
        </w:rPr>
        <w:t xml:space="preserve">hanno il dovere di collaborare attivamente con il </w:t>
      </w:r>
      <w:proofErr w:type="spellStart"/>
      <w:r w:rsidRPr="007E67EA">
        <w:rPr>
          <w:rFonts w:asciiTheme="minorHAnsi" w:eastAsia="Palatino Linotype" w:hAnsiTheme="minorHAnsi" w:cstheme="minorHAnsi"/>
        </w:rPr>
        <w:t>RPCT</w:t>
      </w:r>
      <w:proofErr w:type="spellEnd"/>
      <w:r w:rsidRPr="007E67EA">
        <w:rPr>
          <w:rFonts w:asciiTheme="minorHAnsi" w:eastAsia="Palatino Linotype" w:hAnsiTheme="minorHAnsi" w:cstheme="minorHAnsi"/>
        </w:rPr>
        <w:t>;</w:t>
      </w:r>
    </w:p>
    <w:p w14:paraId="7D69CFAC" w14:textId="77777777" w:rsidR="00A46257" w:rsidRPr="007E67EA" w:rsidRDefault="00A46257" w:rsidP="00A46257">
      <w:pPr>
        <w:spacing w:line="360" w:lineRule="auto"/>
        <w:jc w:val="both"/>
        <w:rPr>
          <w:rFonts w:asciiTheme="minorHAnsi" w:eastAsia="Palatino Linotype" w:hAnsiTheme="minorHAnsi" w:cstheme="minorHAnsi"/>
        </w:rPr>
      </w:pPr>
      <w:r w:rsidRPr="007E67EA">
        <w:rPr>
          <w:rFonts w:asciiTheme="minorHAnsi" w:eastAsia="Palatino Linotype" w:hAnsiTheme="minorHAnsi" w:cstheme="minorHAnsi"/>
        </w:rPr>
        <w:t>- partecipano al processo di gestione del rischio;</w:t>
      </w:r>
    </w:p>
    <w:p w14:paraId="5F50E8C0" w14:textId="77777777" w:rsidR="00A46257" w:rsidRPr="007E67EA" w:rsidRDefault="00A46257" w:rsidP="00A46257">
      <w:pPr>
        <w:spacing w:line="360" w:lineRule="auto"/>
        <w:jc w:val="both"/>
        <w:rPr>
          <w:rFonts w:asciiTheme="minorHAnsi" w:eastAsia="Palatino Linotype" w:hAnsiTheme="minorHAnsi" w:cstheme="minorHAnsi"/>
        </w:rPr>
      </w:pPr>
      <w:r w:rsidRPr="007E67EA">
        <w:rPr>
          <w:rFonts w:asciiTheme="minorHAnsi" w:eastAsia="Palatino Linotype" w:hAnsiTheme="minorHAnsi" w:cstheme="minorHAnsi"/>
        </w:rPr>
        <w:t xml:space="preserve">- osservano le misure contenute nel </w:t>
      </w:r>
      <w:proofErr w:type="spellStart"/>
      <w:r w:rsidRPr="007E67EA">
        <w:rPr>
          <w:rFonts w:asciiTheme="minorHAnsi" w:eastAsia="Palatino Linotype" w:hAnsiTheme="minorHAnsi" w:cstheme="minorHAnsi"/>
        </w:rPr>
        <w:t>PTPC</w:t>
      </w:r>
      <w:proofErr w:type="spellEnd"/>
      <w:r w:rsidRPr="007E67EA">
        <w:rPr>
          <w:rFonts w:asciiTheme="minorHAnsi" w:eastAsia="Palatino Linotype" w:hAnsiTheme="minorHAnsi" w:cstheme="minorHAnsi"/>
        </w:rPr>
        <w:t>;</w:t>
      </w:r>
    </w:p>
    <w:p w14:paraId="3DFE03EA" w14:textId="77777777" w:rsidR="00A46257" w:rsidRDefault="00A46257" w:rsidP="00A46257">
      <w:pPr>
        <w:spacing w:line="360" w:lineRule="auto"/>
        <w:jc w:val="both"/>
        <w:rPr>
          <w:rFonts w:asciiTheme="minorHAnsi" w:eastAsia="Palatino Linotype" w:hAnsiTheme="minorHAnsi" w:cstheme="minorHAnsi"/>
        </w:rPr>
      </w:pPr>
      <w:r w:rsidRPr="007E67EA">
        <w:rPr>
          <w:rFonts w:asciiTheme="minorHAnsi" w:eastAsia="Palatino Linotype" w:hAnsiTheme="minorHAnsi" w:cstheme="minorHAnsi"/>
        </w:rPr>
        <w:t>- segnalano le situazioni di illecito al proprio Responsabile o all’</w:t>
      </w:r>
      <w:proofErr w:type="spellStart"/>
      <w:r w:rsidRPr="007E67EA">
        <w:rPr>
          <w:rFonts w:asciiTheme="minorHAnsi" w:eastAsia="Palatino Linotype" w:hAnsiTheme="minorHAnsi" w:cstheme="minorHAnsi"/>
        </w:rPr>
        <w:t>U.P.D</w:t>
      </w:r>
      <w:proofErr w:type="spellEnd"/>
      <w:r w:rsidRPr="007E67EA">
        <w:rPr>
          <w:rFonts w:asciiTheme="minorHAnsi" w:eastAsia="Palatino Linotype" w:hAnsiTheme="minorHAnsi" w:cstheme="minorHAnsi"/>
        </w:rPr>
        <w:t>.</w:t>
      </w:r>
      <w:r>
        <w:rPr>
          <w:rFonts w:asciiTheme="minorHAnsi" w:eastAsia="Palatino Linotype" w:hAnsiTheme="minorHAnsi" w:cstheme="minorHAnsi"/>
        </w:rPr>
        <w:t>;</w:t>
      </w:r>
    </w:p>
    <w:p w14:paraId="54E8ECA4" w14:textId="77777777" w:rsidR="00A46257" w:rsidRPr="007E67EA" w:rsidRDefault="00A46257" w:rsidP="00A46257">
      <w:pPr>
        <w:spacing w:line="360" w:lineRule="auto"/>
        <w:jc w:val="both"/>
        <w:rPr>
          <w:rFonts w:asciiTheme="minorHAnsi" w:eastAsia="Palatino Linotype" w:hAnsiTheme="minorHAnsi" w:cstheme="minorHAnsi"/>
        </w:rPr>
      </w:pPr>
      <w:r>
        <w:rPr>
          <w:rFonts w:asciiTheme="minorHAnsi" w:eastAsia="Palatino Linotype" w:hAnsiTheme="minorHAnsi" w:cstheme="minorHAnsi"/>
        </w:rPr>
        <w:t xml:space="preserve">- </w:t>
      </w:r>
      <w:r w:rsidRPr="007E67EA">
        <w:rPr>
          <w:rFonts w:asciiTheme="minorHAnsi" w:eastAsia="Palatino Linotype" w:hAnsiTheme="minorHAnsi" w:cstheme="minorHAnsi"/>
        </w:rPr>
        <w:t>segnalano casi di personale conflitto di interessi;</w:t>
      </w:r>
    </w:p>
    <w:p w14:paraId="06CB381B" w14:textId="77777777" w:rsidR="00A46257" w:rsidRPr="007E67EA" w:rsidRDefault="00A46257" w:rsidP="00A46257">
      <w:pPr>
        <w:spacing w:line="360" w:lineRule="auto"/>
        <w:jc w:val="both"/>
        <w:rPr>
          <w:rFonts w:asciiTheme="minorHAnsi" w:eastAsia="Palatino Linotype" w:hAnsiTheme="minorHAnsi" w:cstheme="minorHAnsi"/>
        </w:rPr>
      </w:pPr>
      <w:r w:rsidRPr="007E67EA">
        <w:rPr>
          <w:rFonts w:asciiTheme="minorHAnsi" w:eastAsia="Palatino Linotype" w:hAnsiTheme="minorHAnsi" w:cstheme="minorHAnsi"/>
        </w:rPr>
        <w:t>- osservano il Codice di comportamento;</w:t>
      </w:r>
    </w:p>
    <w:p w14:paraId="3D342632" w14:textId="77777777" w:rsidR="00A46257" w:rsidRPr="007E67EA" w:rsidRDefault="00A46257" w:rsidP="00A46257">
      <w:pPr>
        <w:spacing w:line="360" w:lineRule="auto"/>
        <w:jc w:val="both"/>
        <w:rPr>
          <w:rFonts w:asciiTheme="minorHAnsi" w:eastAsia="Palatino Linotype" w:hAnsiTheme="minorHAnsi" w:cstheme="minorHAnsi"/>
        </w:rPr>
      </w:pPr>
      <w:r w:rsidRPr="007E67EA">
        <w:rPr>
          <w:rFonts w:asciiTheme="minorHAnsi" w:eastAsia="Palatino Linotype" w:hAnsiTheme="minorHAnsi" w:cstheme="minorHAnsi"/>
        </w:rPr>
        <w:t>- informano il proprio Responsabile ove accertino l’assenza o il mancato aggiornamento dei dati nella Sezione “Amministrazione trasparente”;</w:t>
      </w:r>
    </w:p>
    <w:p w14:paraId="14AA2375" w14:textId="77777777" w:rsidR="00A46257" w:rsidRPr="007E67EA" w:rsidRDefault="00A46257" w:rsidP="00A46257">
      <w:pPr>
        <w:spacing w:line="360" w:lineRule="auto"/>
        <w:jc w:val="both"/>
        <w:rPr>
          <w:rFonts w:asciiTheme="minorHAnsi" w:eastAsia="Palatino Linotype" w:hAnsiTheme="minorHAnsi" w:cstheme="minorHAnsi"/>
        </w:rPr>
      </w:pPr>
      <w:r w:rsidRPr="007E67EA">
        <w:rPr>
          <w:rFonts w:asciiTheme="minorHAnsi" w:eastAsia="Palatino Linotype" w:hAnsiTheme="minorHAnsi" w:cstheme="minorHAnsi"/>
        </w:rPr>
        <w:lastRenderedPageBreak/>
        <w:t>- danno immediata comunicazione al proprio Responsabile se rilevano la sussistenza, anche di un conflitto di interessi potenziale o apparente, nell’ambito dell’attività da svolgere;</w:t>
      </w:r>
    </w:p>
    <w:p w14:paraId="5E1F0A6E" w14:textId="77777777" w:rsidR="00A46257" w:rsidRPr="007E67EA" w:rsidRDefault="00A46257" w:rsidP="00A46257">
      <w:pPr>
        <w:pStyle w:val="Paragrafoelenco"/>
        <w:spacing w:after="0" w:line="360" w:lineRule="auto"/>
        <w:jc w:val="both"/>
        <w:rPr>
          <w:rFonts w:asciiTheme="minorHAnsi" w:eastAsia="Palatino Linotype" w:hAnsiTheme="minorHAnsi" w:cstheme="minorHAnsi"/>
        </w:rPr>
      </w:pPr>
      <w:r w:rsidRPr="007E67EA">
        <w:rPr>
          <w:rFonts w:asciiTheme="minorHAnsi" w:eastAsia="Palatino Linotype" w:hAnsiTheme="minorHAnsi" w:cstheme="minorHAnsi"/>
        </w:rPr>
        <w:t>- segnalano tempestivamente al proprio Responsabile e al Segretario comunale l’eventuale sottoposizione a procedimento penale o il rinvio a giudizio, per tutti i reati;</w:t>
      </w:r>
    </w:p>
    <w:p w14:paraId="67E01060" w14:textId="77777777" w:rsidR="00A46257" w:rsidRPr="007E67EA" w:rsidRDefault="00A46257" w:rsidP="00A46257">
      <w:pPr>
        <w:spacing w:line="360" w:lineRule="auto"/>
        <w:jc w:val="both"/>
        <w:rPr>
          <w:rFonts w:asciiTheme="minorHAnsi" w:eastAsia="Palatino Linotype" w:hAnsiTheme="minorHAnsi" w:cstheme="minorHAnsi"/>
        </w:rPr>
      </w:pPr>
      <w:r w:rsidRPr="007E67EA">
        <w:rPr>
          <w:rFonts w:asciiTheme="minorHAnsi" w:eastAsia="Palatino Linotype" w:hAnsiTheme="minorHAnsi" w:cstheme="minorHAnsi"/>
        </w:rPr>
        <w:t xml:space="preserve"> I collaboratori a qualsiasi titolo dell’amministrazione sono tenuti ad osservare le misure contenute nel Piano e a segnalare le situazioni di illecito.</w:t>
      </w:r>
    </w:p>
    <w:p w14:paraId="19E11ABA" w14:textId="77777777" w:rsidR="00A46257" w:rsidRPr="007E67EA" w:rsidRDefault="00A46257" w:rsidP="00A46257">
      <w:pPr>
        <w:spacing w:before="240"/>
        <w:rPr>
          <w:rFonts w:asciiTheme="minorHAnsi" w:eastAsia="Palatino Linotype" w:hAnsiTheme="minorHAnsi" w:cstheme="minorHAnsi"/>
        </w:rPr>
      </w:pPr>
    </w:p>
    <w:p w14:paraId="6BCB21F7" w14:textId="77777777" w:rsidR="00A46257" w:rsidRPr="006420A8" w:rsidRDefault="00A46257" w:rsidP="00A46257">
      <w:pPr>
        <w:spacing w:before="240"/>
        <w:jc w:val="center"/>
        <w:rPr>
          <w:rFonts w:asciiTheme="minorHAnsi" w:eastAsia="Palatino Linotype" w:hAnsiTheme="minorHAnsi" w:cstheme="minorHAnsi"/>
          <w:b/>
          <w:bCs/>
        </w:rPr>
      </w:pPr>
      <w:r w:rsidRPr="006420A8">
        <w:rPr>
          <w:rFonts w:asciiTheme="minorHAnsi" w:eastAsia="Palatino Linotype" w:hAnsiTheme="minorHAnsi" w:cstheme="minorHAnsi"/>
          <w:b/>
          <w:bCs/>
        </w:rPr>
        <w:t>Articolo 8 – Trasparenza e tracciabilità</w:t>
      </w:r>
    </w:p>
    <w:p w14:paraId="6AE2FD1C"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Il dipendente assicura l’adempimento degli obblighi di trasparenza previsti in capo alle pubbliche amministrazioni secondo le disposizioni normative vigenti, prestando la massima collaborazione nell’elaborazione, reperimento e trasmissione dei dati e documenti sottoposti all’obbligo di pubblicazione sulla sezione “amministrazione trasparente” del sito istituzionale.</w:t>
      </w:r>
    </w:p>
    <w:p w14:paraId="21150918"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La tracciabilità dei processi decisionali adottati dai dipendenti deve essere, in tutti i casi, garantita attraverso un adeguato supporto documentale, che consenta, in ogni momento, la replicabilità.</w:t>
      </w:r>
    </w:p>
    <w:p w14:paraId="3F0AA32D" w14:textId="77777777" w:rsidR="00A46257" w:rsidRPr="007E67EA" w:rsidRDefault="00A46257" w:rsidP="00A46257">
      <w:pPr>
        <w:spacing w:before="240"/>
        <w:jc w:val="center"/>
        <w:rPr>
          <w:rFonts w:asciiTheme="minorHAnsi" w:eastAsia="Palatino Linotype" w:hAnsiTheme="minorHAnsi" w:cstheme="minorHAnsi"/>
        </w:rPr>
      </w:pPr>
    </w:p>
    <w:p w14:paraId="1622DDCD" w14:textId="77777777" w:rsidR="00A46257" w:rsidRPr="006420A8" w:rsidRDefault="00A46257" w:rsidP="00A46257">
      <w:pPr>
        <w:spacing w:before="240"/>
        <w:jc w:val="center"/>
        <w:rPr>
          <w:rFonts w:asciiTheme="minorHAnsi" w:eastAsia="Palatino Linotype" w:hAnsiTheme="minorHAnsi" w:cstheme="minorHAnsi"/>
          <w:b/>
          <w:bCs/>
        </w:rPr>
      </w:pPr>
      <w:r w:rsidRPr="006420A8">
        <w:rPr>
          <w:rFonts w:asciiTheme="minorHAnsi" w:eastAsia="Palatino Linotype" w:hAnsiTheme="minorHAnsi" w:cstheme="minorHAnsi"/>
          <w:b/>
          <w:bCs/>
        </w:rPr>
        <w:t>Articolo 9 – Comportamento nei rapporti privati</w:t>
      </w:r>
    </w:p>
    <w:p w14:paraId="52A3BCE4"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Nei rapporti privati, comprese le relazioni extra lavorative con pubblici ufficiali nell’esercizio delle loro funzioni, il dipendente non sfrutta né menziona la posizione che ricopre nell’amministrazione per ottenere utilità che non spettino e non assume nessun altro comportamento che possa nuocere all’immagine dell’amministrazione.</w:t>
      </w:r>
    </w:p>
    <w:p w14:paraId="6E92523D"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Il dipendente non dà seguito a richieste finalizzate a facilitare le modalità di disbrigo delle pratiche o ad ottenere indebiti contatti diretti con altri uffici dell’Ente.</w:t>
      </w:r>
    </w:p>
    <w:p w14:paraId="7E69DF13"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Il personale non riceve soggetti privati nella propria abitazione o in luoghi diversi da quelli istituzionalmente previsti per discutere di pratiche di lavoro.</w:t>
      </w:r>
    </w:p>
    <w:p w14:paraId="3E9FD1EA"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Il dipendente si astiene dall’accettare inviti. o comunque dal prender parte, ad iniziative di natura privata extra istituzionale in correlazione, diretta o indiretta, con la sua qualità di dipendente dell’Ente. È consentito prender parte a tali iniziative solo nel caso in cui esse siano state preventivamente rese note al responsabile della struttura di appartenenza, che ne autorizza la partecipazione.</w:t>
      </w:r>
    </w:p>
    <w:p w14:paraId="1444DB26" w14:textId="77777777" w:rsidR="00A46257" w:rsidRDefault="00A46257" w:rsidP="00A46257">
      <w:pPr>
        <w:spacing w:before="240"/>
        <w:jc w:val="center"/>
        <w:rPr>
          <w:rFonts w:asciiTheme="minorHAnsi" w:eastAsia="Palatino Linotype" w:hAnsiTheme="minorHAnsi" w:cstheme="minorHAnsi"/>
          <w:b/>
          <w:bCs/>
        </w:rPr>
      </w:pPr>
    </w:p>
    <w:p w14:paraId="3097EBD1" w14:textId="77777777" w:rsidR="00A46257" w:rsidRPr="006420A8" w:rsidRDefault="00A46257" w:rsidP="00A46257">
      <w:pPr>
        <w:spacing w:before="240"/>
        <w:jc w:val="center"/>
        <w:rPr>
          <w:rFonts w:asciiTheme="minorHAnsi" w:eastAsia="Palatino Linotype" w:hAnsiTheme="minorHAnsi" w:cstheme="minorHAnsi"/>
          <w:b/>
          <w:bCs/>
        </w:rPr>
      </w:pPr>
      <w:r w:rsidRPr="006420A8">
        <w:rPr>
          <w:rFonts w:asciiTheme="minorHAnsi" w:eastAsia="Palatino Linotype" w:hAnsiTheme="minorHAnsi" w:cstheme="minorHAnsi"/>
          <w:b/>
          <w:bCs/>
        </w:rPr>
        <w:t>Articolo 10 – Rapporti con i mezzi di informazione e utilizzo dei social network</w:t>
      </w:r>
    </w:p>
    <w:p w14:paraId="4F3E6E71" w14:textId="77777777" w:rsidR="00A46257" w:rsidRPr="00416DE8" w:rsidRDefault="00A46257" w:rsidP="00A46257">
      <w:pPr>
        <w:spacing w:before="240" w:after="120"/>
        <w:jc w:val="both"/>
        <w:rPr>
          <w:rFonts w:asciiTheme="minorHAnsi" w:eastAsia="Palatino Linotype" w:hAnsiTheme="minorHAnsi" w:cstheme="minorHAnsi"/>
        </w:rPr>
      </w:pPr>
      <w:r w:rsidRPr="00416DE8">
        <w:rPr>
          <w:rFonts w:asciiTheme="minorHAnsi" w:eastAsia="Palatino Linotype" w:hAnsiTheme="minorHAnsi" w:cstheme="minorHAnsi"/>
        </w:rPr>
        <w:t xml:space="preserve">I rapporti con i mezzi di informazione, sugli argomenti istituzionali, sono tenuti dai soggetti istituzionalmente individuati, nonché dai dipendenti espressamente incaricati. Fatti salvi i principi costituzionali posti a tutela della libertà di espressione, i dipendenti, prima di rilasciare interviste, dichiarazioni o giudizi di valore su </w:t>
      </w:r>
      <w:r w:rsidRPr="00416DE8">
        <w:rPr>
          <w:rFonts w:asciiTheme="minorHAnsi" w:eastAsia="Palatino Linotype" w:hAnsiTheme="minorHAnsi" w:cstheme="minorHAnsi"/>
        </w:rPr>
        <w:lastRenderedPageBreak/>
        <w:t>attività dell’Amministrazione rivolti alla generalità dei cittadini, ne danno preventiva informazione al responsabile della struttura di appartenenza.</w:t>
      </w:r>
    </w:p>
    <w:p w14:paraId="291FC3C3" w14:textId="77777777" w:rsidR="00A46257" w:rsidRPr="00416DE8" w:rsidRDefault="00A46257" w:rsidP="00A46257">
      <w:pPr>
        <w:spacing w:before="240" w:after="120"/>
        <w:jc w:val="both"/>
        <w:rPr>
          <w:rFonts w:asciiTheme="minorHAnsi" w:eastAsia="Palatino Linotype" w:hAnsiTheme="minorHAnsi" w:cstheme="minorHAnsi"/>
        </w:rPr>
      </w:pPr>
      <w:r w:rsidRPr="00416DE8">
        <w:rPr>
          <w:rFonts w:asciiTheme="minorHAnsi" w:eastAsia="Palatino Linotype" w:hAnsiTheme="minorHAnsi" w:cstheme="minorHAnsi"/>
        </w:rPr>
        <w:t>Nel rapporto con terzi, il personale si astiene da dichiarazioni pubbliche che vadano a detrimento dell’immagine dell’Amministrazione e adotta tutte le possibili cautele per assicurare che ogni commento sia inteso come frutto delle proprie opinioni personali e non di quelle dell’Ente.</w:t>
      </w:r>
    </w:p>
    <w:p w14:paraId="42A5DA18" w14:textId="77777777" w:rsidR="00A46257" w:rsidRPr="00416DE8" w:rsidRDefault="00A46257" w:rsidP="00A46257">
      <w:pPr>
        <w:spacing w:before="240" w:after="120"/>
        <w:jc w:val="both"/>
        <w:rPr>
          <w:rFonts w:asciiTheme="minorHAnsi" w:eastAsia="Palatino Linotype" w:hAnsiTheme="minorHAnsi" w:cstheme="minorHAnsi"/>
        </w:rPr>
      </w:pPr>
      <w:r w:rsidRPr="00416DE8">
        <w:rPr>
          <w:rFonts w:asciiTheme="minorHAnsi" w:eastAsia="Palatino Linotype" w:hAnsiTheme="minorHAnsi" w:cstheme="minorHAnsi"/>
        </w:rPr>
        <w:t>Il dipendente, nell’utilizzo dei social network, non può pubblicare immagini che lo ritraggano con simboli o fregi riconducibili all’Amministrazione, o in divisa per coloro che la indossino, se non previa autorizzazione.</w:t>
      </w:r>
    </w:p>
    <w:p w14:paraId="6FACA4C8" w14:textId="77777777" w:rsidR="00A46257" w:rsidRPr="00416DE8" w:rsidRDefault="00A46257" w:rsidP="00A46257">
      <w:pPr>
        <w:spacing w:before="240" w:after="120"/>
        <w:jc w:val="both"/>
        <w:rPr>
          <w:rFonts w:asciiTheme="minorHAnsi" w:eastAsia="Palatino Linotype" w:hAnsiTheme="minorHAnsi" w:cstheme="minorHAnsi"/>
        </w:rPr>
      </w:pPr>
      <w:r w:rsidRPr="00416DE8">
        <w:rPr>
          <w:rFonts w:asciiTheme="minorHAnsi" w:eastAsia="Palatino Linotype" w:hAnsiTheme="minorHAnsi" w:cstheme="minorHAnsi"/>
        </w:rPr>
        <w:t>Il dipendente si astiene dal diffondere con qualunque mezzo, compreso il web o i social network, i blog o i forum, commenti o informazioni, compresi foto, video, audio, che possano ledere l’immagine dell’Amministrazione e dei suoi rappresentanti, l’onorabilità di colleghi, nonché la riservatezza o la dignità delle persone. Si impegna inoltre a mantenere un comportamento corretto, ineccepibile ed esemplare anche nella partecipazione a discussioni su chat, blog, social forum online, ispirato all’equilibrio, alla ponderatezza, al rispetto delle altrui opinioni.</w:t>
      </w:r>
    </w:p>
    <w:p w14:paraId="4D3A733C" w14:textId="77777777" w:rsidR="00A46257" w:rsidRPr="00416DE8" w:rsidRDefault="00A46257" w:rsidP="00A46257">
      <w:pPr>
        <w:spacing w:before="240" w:after="120"/>
        <w:jc w:val="both"/>
        <w:rPr>
          <w:rFonts w:asciiTheme="minorHAnsi" w:eastAsia="Palatino Linotype" w:hAnsiTheme="minorHAnsi" w:cstheme="minorHAnsi"/>
        </w:rPr>
      </w:pPr>
      <w:r w:rsidRPr="00416DE8">
        <w:rPr>
          <w:rFonts w:asciiTheme="minorHAnsi" w:eastAsia="Palatino Linotype" w:hAnsiTheme="minorHAnsi" w:cstheme="minorHAnsi"/>
        </w:rPr>
        <w:t>Al fine del rispetto delle prescrizioni del presente articolo si intendono come equivalenti anche tutte le azioni di condivisione o interazione con terzi.</w:t>
      </w:r>
    </w:p>
    <w:p w14:paraId="566391E6" w14:textId="77777777" w:rsidR="00A46257" w:rsidRDefault="00A46257" w:rsidP="00A46257">
      <w:pPr>
        <w:spacing w:before="240"/>
        <w:jc w:val="center"/>
        <w:rPr>
          <w:rFonts w:asciiTheme="minorHAnsi" w:eastAsia="Palatino Linotype" w:hAnsiTheme="minorHAnsi" w:cstheme="minorHAnsi"/>
          <w:b/>
        </w:rPr>
      </w:pPr>
    </w:p>
    <w:p w14:paraId="44E0FADF" w14:textId="77777777" w:rsidR="00A46257" w:rsidRPr="00ED7D82" w:rsidRDefault="00A46257" w:rsidP="00A46257">
      <w:pPr>
        <w:spacing w:before="240"/>
        <w:jc w:val="center"/>
        <w:rPr>
          <w:rFonts w:asciiTheme="minorHAnsi" w:eastAsia="Palatino Linotype" w:hAnsiTheme="minorHAnsi" w:cstheme="minorHAnsi"/>
          <w:b/>
        </w:rPr>
      </w:pPr>
      <w:r w:rsidRPr="00ED7D82">
        <w:rPr>
          <w:rFonts w:asciiTheme="minorHAnsi" w:eastAsia="Palatino Linotype" w:hAnsiTheme="minorHAnsi" w:cstheme="minorHAnsi"/>
          <w:b/>
        </w:rPr>
        <w:t>Articolo 11 – Comportamento in servizio</w:t>
      </w:r>
    </w:p>
    <w:p w14:paraId="06052072"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Fermo restando il rispetto dei termini del procedimento amministrativo, il dipendente, salvo giustificato motivo, non ritarda né adotta comportamenti tali da far ricadere su altri dipendenti il compimento di attività o l’adozione di decisioni di propria spettanza.</w:t>
      </w:r>
    </w:p>
    <w:p w14:paraId="0DBA6A51"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Il dipendente utilizza i permessi di astensione dal lavoro, comunque denominati, nel rispetto delle condizioni previste dalla legge, dai regolamenti e dai contratti collettivi.</w:t>
      </w:r>
    </w:p>
    <w:p w14:paraId="438D620B"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Il dipendente utilizza il materiale e le attrezzature di cui dispone per ragioni di ufficio e i servizi telematici e telefonici dell’ufficio nel rispetto dei vincoli posti dall’amministrazione. Il dipendente utilizza i mezzi di trasporto dell’amministrazione a sua disposizione soltanto per lo svolgimento dei compiti d’ufficio, astenendosi dal trasportare terzi, se non per motivi d’ufficio o di servizio.</w:t>
      </w:r>
    </w:p>
    <w:p w14:paraId="21F717D0" w14:textId="77777777" w:rsidR="00A46257" w:rsidRPr="00416DE8" w:rsidRDefault="00A46257" w:rsidP="00A46257">
      <w:pPr>
        <w:spacing w:before="240" w:after="120"/>
        <w:jc w:val="both"/>
        <w:rPr>
          <w:rFonts w:asciiTheme="minorHAnsi" w:eastAsia="Palatino Linotype" w:hAnsiTheme="minorHAnsi" w:cstheme="minorHAnsi"/>
        </w:rPr>
      </w:pPr>
      <w:r w:rsidRPr="00416DE8">
        <w:rPr>
          <w:rFonts w:asciiTheme="minorHAnsi" w:eastAsia="Palatino Linotype" w:hAnsiTheme="minorHAnsi" w:cstheme="minorHAnsi"/>
        </w:rPr>
        <w:t>In particolare, nell’utilizzo delle tecnologie informatiche messe a disposizione dal datore di lavoro per lo svolgimento dell’attività di servizio, il dipendente è tenuto a:</w:t>
      </w:r>
    </w:p>
    <w:p w14:paraId="1F595BE8" w14:textId="77777777" w:rsidR="00A46257" w:rsidRPr="00416DE8" w:rsidRDefault="00A46257" w:rsidP="00A46257">
      <w:pPr>
        <w:spacing w:before="240" w:after="120"/>
        <w:ind w:firstLine="280"/>
        <w:jc w:val="both"/>
        <w:rPr>
          <w:rFonts w:asciiTheme="minorHAnsi" w:eastAsia="Palatino Linotype" w:hAnsiTheme="minorHAnsi" w:cstheme="minorHAnsi"/>
        </w:rPr>
      </w:pPr>
      <w:r w:rsidRPr="00416DE8">
        <w:rPr>
          <w:rFonts w:asciiTheme="minorHAnsi" w:eastAsia="Palatino Linotype" w:hAnsiTheme="minorHAnsi" w:cstheme="minorHAnsi"/>
        </w:rPr>
        <w:t>-  utilizzare le risorse hardware e software secondo diligenza in modo appropriato e responsabile;</w:t>
      </w:r>
    </w:p>
    <w:p w14:paraId="4227A8D9" w14:textId="77777777" w:rsidR="00A46257" w:rsidRPr="00416DE8" w:rsidRDefault="00A46257" w:rsidP="00A46257">
      <w:pPr>
        <w:spacing w:before="240" w:after="120"/>
        <w:ind w:firstLine="280"/>
        <w:jc w:val="both"/>
        <w:rPr>
          <w:rFonts w:asciiTheme="minorHAnsi" w:eastAsia="Palatino Linotype" w:hAnsiTheme="minorHAnsi" w:cstheme="minorHAnsi"/>
        </w:rPr>
      </w:pPr>
      <w:r w:rsidRPr="00416DE8">
        <w:rPr>
          <w:rFonts w:asciiTheme="minorHAnsi" w:eastAsia="Palatino Linotype" w:hAnsiTheme="minorHAnsi" w:cstheme="minorHAnsi"/>
        </w:rPr>
        <w:t>- non memorizzare file estranei all’attività di lavoro su hard disk o altri supporti di archiviazione forniti dall’Amministrazione;</w:t>
      </w:r>
    </w:p>
    <w:p w14:paraId="0685774F" w14:textId="77777777" w:rsidR="00A46257" w:rsidRPr="00416DE8" w:rsidRDefault="00A46257" w:rsidP="00A46257">
      <w:pPr>
        <w:spacing w:before="240" w:after="120"/>
        <w:ind w:firstLine="280"/>
        <w:jc w:val="both"/>
        <w:rPr>
          <w:rFonts w:asciiTheme="minorHAnsi" w:eastAsia="Palatino Linotype" w:hAnsiTheme="minorHAnsi" w:cstheme="minorHAnsi"/>
        </w:rPr>
      </w:pPr>
      <w:r w:rsidRPr="00416DE8">
        <w:rPr>
          <w:rFonts w:asciiTheme="minorHAnsi" w:eastAsia="Palatino Linotype" w:hAnsiTheme="minorHAnsi" w:cstheme="minorHAnsi"/>
        </w:rPr>
        <w:t>- non utilizzare le risorse per scopi estranei all’attività di servizio e non modificare le configurazioni preimpostate, né installare dispositivi che compromettano l’integrità, l’operatività e la sicurezza delle risorse hardware e software;</w:t>
      </w:r>
    </w:p>
    <w:p w14:paraId="493EC972" w14:textId="77777777" w:rsidR="00A46257" w:rsidRPr="00416DE8" w:rsidRDefault="00A46257" w:rsidP="00A46257">
      <w:pPr>
        <w:spacing w:before="240" w:after="120"/>
        <w:ind w:firstLine="280"/>
        <w:jc w:val="both"/>
        <w:rPr>
          <w:rFonts w:asciiTheme="minorHAnsi" w:eastAsia="Palatino Linotype" w:hAnsiTheme="minorHAnsi" w:cstheme="minorHAnsi"/>
        </w:rPr>
      </w:pPr>
      <w:r w:rsidRPr="00416DE8">
        <w:rPr>
          <w:rFonts w:asciiTheme="minorHAnsi" w:eastAsia="Palatino Linotype" w:hAnsiTheme="minorHAnsi" w:cstheme="minorHAnsi"/>
        </w:rPr>
        <w:lastRenderedPageBreak/>
        <w:t>- adotta ogni utile misura di sicurezza atta ad evitare che le credenziali di autenticazione, connesse all’utilizzo delle risorse del sistema informativo dell’Amministrazione associate al singolo dipendente, vengano a conoscenza di altri soggetti, anche lasciando incustodita l’attrezzatura informatica.</w:t>
      </w:r>
    </w:p>
    <w:p w14:paraId="08C2F9A7" w14:textId="77777777" w:rsidR="00A46257" w:rsidRDefault="00A46257" w:rsidP="00A46257">
      <w:pPr>
        <w:spacing w:before="240"/>
        <w:jc w:val="center"/>
        <w:rPr>
          <w:rFonts w:asciiTheme="minorHAnsi" w:eastAsia="Palatino Linotype" w:hAnsiTheme="minorHAnsi" w:cstheme="minorHAnsi"/>
          <w:b/>
        </w:rPr>
      </w:pPr>
    </w:p>
    <w:p w14:paraId="3AF029F9" w14:textId="77777777" w:rsidR="00A46257" w:rsidRPr="00ED7D82" w:rsidRDefault="00A46257" w:rsidP="00A46257">
      <w:pPr>
        <w:spacing w:before="240"/>
        <w:jc w:val="center"/>
        <w:rPr>
          <w:rFonts w:asciiTheme="minorHAnsi" w:eastAsia="Palatino Linotype" w:hAnsiTheme="minorHAnsi" w:cstheme="minorHAnsi"/>
          <w:b/>
        </w:rPr>
      </w:pPr>
      <w:r w:rsidRPr="00ED7D82">
        <w:rPr>
          <w:rFonts w:asciiTheme="minorHAnsi" w:eastAsia="Palatino Linotype" w:hAnsiTheme="minorHAnsi" w:cstheme="minorHAnsi"/>
          <w:b/>
        </w:rPr>
        <w:t>Articolo 12 – Rapporti con il pubblico</w:t>
      </w:r>
    </w:p>
    <w:p w14:paraId="2A87190A"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Il dipendente in rapporto con il pubblico si fa riconoscere attraverso l’esposizione in modo visibile del badge od altro supporto identificativo messo a disposizione dall’amministrazione, salvo diverse disposizioni di servizio, anche in considerazione della sicurezza dei dipendenti, opera con spirito di servizio, correttezza, cortesia e disponibilità e, nel rispondere alla corrispondenza, a chiamate telefoniche e ai messaggi di posta elettronica, opera nella maniera più completa e accurata possibile. Qualora non sia competente per posizione rivestita o per materia, indirizza l’interessato al funzionario o ufficio competente dell’amministrazione, fatte salve le norme sul segreto d’ufficio, fornisce le spiegazioni che gli siano richieste in ordine al comportamento proprio e di altri dipendenti dell’ufficio dei quali ha la responsabilità o il coordinamento. Nelle operazioni da svolgere e nella trattazione delle pratiche il dipendente rispetta, salvo diverse esigenze di servizio o diverso ordine di priorità stabilito dall’amministrazione, l’ordine cronologico e non rifiuta prestazioni a cui sia tenuto con motivazioni generiche. Il dipendente rispetta gli appuntamenti con i cittadini e risponde senza ritardo ai loro reclami.</w:t>
      </w:r>
    </w:p>
    <w:p w14:paraId="1BD85779" w14:textId="77777777" w:rsidR="00A46257" w:rsidRPr="00416DE8" w:rsidRDefault="00A46257" w:rsidP="00A46257">
      <w:pPr>
        <w:spacing w:before="240" w:after="120"/>
        <w:jc w:val="both"/>
        <w:rPr>
          <w:rFonts w:asciiTheme="minorHAnsi" w:eastAsia="Palatino Linotype" w:hAnsiTheme="minorHAnsi" w:cstheme="minorHAnsi"/>
        </w:rPr>
      </w:pPr>
      <w:r w:rsidRPr="00416DE8">
        <w:rPr>
          <w:rFonts w:asciiTheme="minorHAnsi" w:eastAsia="Palatino Linotype" w:hAnsiTheme="minorHAnsi" w:cstheme="minorHAnsi"/>
        </w:rPr>
        <w:t>Salvo il diritto di esprimere valutazioni e diffondere informazioni a tutela dei diritti sindacali, il dipendente si astiene da dichiarazioni pubbliche offensive nei confronti dell’amministrazione.</w:t>
      </w:r>
    </w:p>
    <w:p w14:paraId="55A07155"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Il dipendente non assume impegni né anticipa l’esito di decisioni o azioni proprie o altrui inerenti all’ufficio, al di fuori dei casi consentiti.  Fornisce informazioni e notizie relative ad atti o operazioni amministrative, in corso o conclusi, nelle ipotesi previste dalle disposizioni di legge e regolamento in materia di accesso, informando sempre gli interessati della possibilità di avvalersi anche dell’Ufficio per le relazioni con il pubblico. Rilascia copie ed estratti di atti o documenti secondo la sua competenza, con le modalità stabilite dalle norme in materia di accesso e dai regolamenti dell’amministrazione.</w:t>
      </w:r>
    </w:p>
    <w:p w14:paraId="0728A273"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Il dipendente osserva il segreto d’ufficio e la normativa in materia di tutela e trattamento dei dati personali e, qualora sia richiesto oralmente di fornire informazioni, atti, documenti, non accessibili tutelati dal segreto d’ufficio o dalle disposizioni in materia di dati personali, informa il richiedente sui motivi che ostano all’accoglimento della richiesta. Qualora non sia competente a provvedere in merito alla richiesta cura, sulla base delle disposizioni interne, che la stessa venga inoltrata all’ufficio competente dell’amministrazione.</w:t>
      </w:r>
    </w:p>
    <w:p w14:paraId="3CECBDB7" w14:textId="77777777" w:rsidR="00A46257" w:rsidRPr="00ED7D82" w:rsidRDefault="00A46257" w:rsidP="00A46257">
      <w:pPr>
        <w:spacing w:before="240"/>
        <w:rPr>
          <w:rFonts w:asciiTheme="minorHAnsi" w:eastAsia="Palatino Linotype" w:hAnsiTheme="minorHAnsi" w:cstheme="minorHAnsi"/>
        </w:rPr>
      </w:pPr>
      <w:r w:rsidRPr="00ED7D82">
        <w:rPr>
          <w:rFonts w:asciiTheme="minorHAnsi" w:eastAsia="Palatino Linotype" w:hAnsiTheme="minorHAnsi" w:cstheme="minorHAnsi"/>
        </w:rPr>
        <w:t xml:space="preserve"> </w:t>
      </w:r>
    </w:p>
    <w:p w14:paraId="6136E833" w14:textId="77777777" w:rsidR="00A46257" w:rsidRPr="00ED7D82" w:rsidRDefault="00A46257" w:rsidP="00A46257">
      <w:pPr>
        <w:spacing w:before="240"/>
        <w:jc w:val="center"/>
        <w:rPr>
          <w:rFonts w:asciiTheme="minorHAnsi" w:eastAsia="Palatino Linotype" w:hAnsiTheme="minorHAnsi" w:cstheme="minorHAnsi"/>
          <w:b/>
        </w:rPr>
      </w:pPr>
      <w:r w:rsidRPr="00ED7D82">
        <w:rPr>
          <w:rFonts w:asciiTheme="minorHAnsi" w:eastAsia="Palatino Linotype" w:hAnsiTheme="minorHAnsi" w:cstheme="minorHAnsi"/>
          <w:b/>
        </w:rPr>
        <w:t>Articolo 13 – Tutela della segnalazione di condotte illecite (“whistleblowing”)</w:t>
      </w:r>
    </w:p>
    <w:p w14:paraId="1276DAC0"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 xml:space="preserve">Qualora il dipendente intenda avvalersi della tutela prevista dall’art. 54 bis del </w:t>
      </w:r>
      <w:proofErr w:type="spellStart"/>
      <w:r w:rsidRPr="00ED7D82">
        <w:rPr>
          <w:rFonts w:asciiTheme="minorHAnsi" w:eastAsia="Palatino Linotype" w:hAnsiTheme="minorHAnsi" w:cstheme="minorHAnsi"/>
        </w:rPr>
        <w:t>D.Lgs.</w:t>
      </w:r>
      <w:proofErr w:type="spellEnd"/>
      <w:r w:rsidRPr="00ED7D82">
        <w:rPr>
          <w:rFonts w:asciiTheme="minorHAnsi" w:eastAsia="Palatino Linotype" w:hAnsiTheme="minorHAnsi" w:cstheme="minorHAnsi"/>
        </w:rPr>
        <w:t xml:space="preserve"> 165/2001 a garanzia della riservatezza dell’identità del segnalante nel caso di condotte illecite o di cattiva amministrazione di cui sia venuto a conoscenza in ragione del rapporto di lavoro (cd. whistleblowing), la segnalazione va inoltrata al </w:t>
      </w:r>
      <w:proofErr w:type="spellStart"/>
      <w:r w:rsidRPr="00ED7D82">
        <w:rPr>
          <w:rFonts w:asciiTheme="minorHAnsi" w:eastAsia="Palatino Linotype" w:hAnsiTheme="minorHAnsi" w:cstheme="minorHAnsi"/>
        </w:rPr>
        <w:t>RPCT</w:t>
      </w:r>
      <w:proofErr w:type="spellEnd"/>
      <w:r w:rsidRPr="00ED7D82">
        <w:rPr>
          <w:rFonts w:asciiTheme="minorHAnsi" w:eastAsia="Palatino Linotype" w:hAnsiTheme="minorHAnsi" w:cstheme="minorHAnsi"/>
        </w:rPr>
        <w:t xml:space="preserve"> dell’Ente o in alternativa, e in ogni caso in cui la segnalazione riguardi il Responsabile per la prevenzione della corruzione e trasparenza, la stessa può essere inviata all’ANAC mediante l’apposita piattaforma.</w:t>
      </w:r>
    </w:p>
    <w:p w14:paraId="74B2B2A4"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lastRenderedPageBreak/>
        <w:t>Fuori dai casi di diffamazione e calunnia, il dipendente che segnali condotte illecite ai sensi del comma 1, ha il diritto di essere tutelato secondo le disposizioni previste dall’art. 54-bis del Decreto Legislativo 30 marzo 2001, n. 165 e di non essere sanzionato, licenziato, trasferito, demansionato, sottoposto a misure discriminatorie dirette o indirette, o comunque tali da incidere negativamente sulle condizioni di lavoro per motivi collegati direttamente o indirettamente alla segnalazione.</w:t>
      </w:r>
    </w:p>
    <w:p w14:paraId="067C34F1"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Le segnalazioni, connotate esclusivamente da rilievo pubblico per la tutela degli interessi generali dell’Ente, saranno valutate dal Responsabile della Prevenzione della Corruzione e della Trasparenza che le riceve e le verifica al fine di avviare indagini interne.</w:t>
      </w:r>
    </w:p>
    <w:p w14:paraId="6607C2A9"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 xml:space="preserve">L’identità del segnalante sarà nota solo al Responsabile per la prevenzione della corruzione e trasparenza; qualora l’Ente decida affiancare altri soggetti a supporto del </w:t>
      </w:r>
      <w:proofErr w:type="spellStart"/>
      <w:r w:rsidRPr="00ED7D82">
        <w:rPr>
          <w:rFonts w:asciiTheme="minorHAnsi" w:eastAsia="Palatino Linotype" w:hAnsiTheme="minorHAnsi" w:cstheme="minorHAnsi"/>
        </w:rPr>
        <w:t>RPCT</w:t>
      </w:r>
      <w:proofErr w:type="spellEnd"/>
      <w:r w:rsidRPr="00ED7D82">
        <w:rPr>
          <w:rFonts w:asciiTheme="minorHAnsi" w:eastAsia="Palatino Linotype" w:hAnsiTheme="minorHAnsi" w:cstheme="minorHAnsi"/>
        </w:rPr>
        <w:t>, l’accesso ai dati personali contenuti nella segnalazione è consentito solo ai componenti di volta in volta autorizzati. L’obbligo di riservatezza dell’identità del segnalante si estende a tutti gli elementi della segnalazione, inclusa la documentazione ad essa allegata, nella misura in cui il loro disvelamento possa consentire l’identificazione del segnalante.</w:t>
      </w:r>
    </w:p>
    <w:p w14:paraId="52C3C7AD"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 xml:space="preserve">Qualora si renda necessario coinvolgere soggetti terzi, interni o esterni all’amministrazione, per le verifiche sui fatti segnalati, il </w:t>
      </w:r>
      <w:proofErr w:type="spellStart"/>
      <w:r w:rsidRPr="00ED7D82">
        <w:rPr>
          <w:rFonts w:asciiTheme="minorHAnsi" w:eastAsia="Palatino Linotype" w:hAnsiTheme="minorHAnsi" w:cstheme="minorHAnsi"/>
        </w:rPr>
        <w:t>RPCT</w:t>
      </w:r>
      <w:proofErr w:type="spellEnd"/>
      <w:r w:rsidRPr="00ED7D82">
        <w:rPr>
          <w:rFonts w:asciiTheme="minorHAnsi" w:eastAsia="Palatino Linotype" w:hAnsiTheme="minorHAnsi" w:cstheme="minorHAnsi"/>
        </w:rPr>
        <w:t xml:space="preserve"> non trasmette la segnalazione a tali soggetti, ma solo gli esiti delle verifiche eventualmente condotte e, se del caso, estratti accuratamente anonimizzati della segnalazione prestando la massima attenzione per evitare che dalle informazioni e dai fatti descritti si possa risalire all’identità del segnalante.</w:t>
      </w:r>
    </w:p>
    <w:p w14:paraId="3BD02279"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Nell’ambito del procedimento disciplinare attivato dall’amministrazione contro il presunto autore della condotta segnalata, l’identità del segnalante non può essere rivelata, senza il suo consenso, sempre che la contestazione dell’addebito disciplinare sia fondata su accertamenti distinti e ulteriori rispetto alla segnalazione. Qualora la contestazione sia fondata, in tutto o in parte, sulla segnalazione, l’identità può essere rivelata, solo in presenza del consenso del segnalante, ove la sua conoscenza sia assolutamente indispensabile per la difesa dell’incolpato; tale ultima circostanza può emergere solo a seguito dell’audizione dell’incolpato ovvero dalle memorie difensive che lo stesso produce nel procedimento. La denuncia viene protocollata utilizzando la protocollazione riservata ed è sottratta all’accesso.</w:t>
      </w:r>
    </w:p>
    <w:p w14:paraId="3AC741A4"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 xml:space="preserve">La segnalazione e la documentazione ad essa allegata è sottratta al diritto di accesso agli atti amministrativi previsto dagli artt. 22 e seguenti della legge 241/1990 e </w:t>
      </w:r>
      <w:proofErr w:type="spellStart"/>
      <w:r w:rsidRPr="00ED7D82">
        <w:rPr>
          <w:rFonts w:asciiTheme="minorHAnsi" w:eastAsia="Palatino Linotype" w:hAnsiTheme="minorHAnsi" w:cstheme="minorHAnsi"/>
        </w:rPr>
        <w:t>ss.mm.ii</w:t>
      </w:r>
      <w:proofErr w:type="spellEnd"/>
      <w:r w:rsidRPr="00ED7D82">
        <w:rPr>
          <w:rFonts w:asciiTheme="minorHAnsi" w:eastAsia="Palatino Linotype" w:hAnsiTheme="minorHAnsi" w:cstheme="minorHAnsi"/>
        </w:rPr>
        <w:t>.</w:t>
      </w:r>
    </w:p>
    <w:p w14:paraId="092E0793" w14:textId="77777777" w:rsidR="00A46257" w:rsidRPr="00ED7D82" w:rsidRDefault="00A46257" w:rsidP="00A46257">
      <w:pPr>
        <w:spacing w:before="240" w:after="120"/>
        <w:ind w:firstLine="280"/>
        <w:jc w:val="both"/>
        <w:rPr>
          <w:rFonts w:asciiTheme="minorHAnsi" w:eastAsia="Palatino Linotype" w:hAnsiTheme="minorHAnsi" w:cstheme="minorHAnsi"/>
        </w:rPr>
      </w:pPr>
      <w:r w:rsidRPr="00ED7D82">
        <w:rPr>
          <w:rFonts w:asciiTheme="minorHAnsi" w:eastAsia="Palatino Linotype" w:hAnsiTheme="minorHAnsi" w:cstheme="minorHAnsi"/>
        </w:rPr>
        <w:t xml:space="preserve"> </w:t>
      </w:r>
    </w:p>
    <w:p w14:paraId="45E54175" w14:textId="77777777" w:rsidR="00A46257" w:rsidRPr="00ED7D82" w:rsidRDefault="00A46257" w:rsidP="00A46257">
      <w:pPr>
        <w:spacing w:before="240"/>
        <w:jc w:val="center"/>
        <w:rPr>
          <w:rFonts w:asciiTheme="minorHAnsi" w:eastAsia="Palatino Linotype" w:hAnsiTheme="minorHAnsi" w:cstheme="minorHAnsi"/>
          <w:b/>
        </w:rPr>
      </w:pPr>
      <w:r w:rsidRPr="00ED7D82">
        <w:rPr>
          <w:rFonts w:asciiTheme="minorHAnsi" w:eastAsia="Palatino Linotype" w:hAnsiTheme="minorHAnsi" w:cstheme="minorHAnsi"/>
          <w:b/>
        </w:rPr>
        <w:t xml:space="preserve">Articolo 14 – Disposizioni particolari per i dirigenti/funzionari titolari di incarico di </w:t>
      </w:r>
      <w:proofErr w:type="spellStart"/>
      <w:r w:rsidRPr="00ED7D82">
        <w:rPr>
          <w:rFonts w:asciiTheme="minorHAnsi" w:eastAsia="Palatino Linotype" w:hAnsiTheme="minorHAnsi" w:cstheme="minorHAnsi"/>
          <w:b/>
        </w:rPr>
        <w:t>EQ</w:t>
      </w:r>
      <w:proofErr w:type="spellEnd"/>
    </w:p>
    <w:p w14:paraId="070D020B"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 xml:space="preserve">Il dirigente/funzionario titolare di incarico di </w:t>
      </w:r>
      <w:proofErr w:type="spellStart"/>
      <w:r w:rsidRPr="00ED7D82">
        <w:rPr>
          <w:rFonts w:asciiTheme="minorHAnsi" w:eastAsia="Palatino Linotype" w:hAnsiTheme="minorHAnsi" w:cstheme="minorHAnsi"/>
        </w:rPr>
        <w:t>EQ</w:t>
      </w:r>
      <w:proofErr w:type="spellEnd"/>
      <w:r w:rsidRPr="00ED7D82">
        <w:rPr>
          <w:rFonts w:asciiTheme="minorHAnsi" w:eastAsia="Palatino Linotype" w:hAnsiTheme="minorHAnsi" w:cstheme="minorHAnsi"/>
        </w:rPr>
        <w:t xml:space="preserve"> svolge con diligenza le funzioni ad esso spettanti in base all’atto di conferimento dell’incarico, persegue gli obiettivi assegnati e adotta un comportamento organizzativo adeguato all’assolvimento dell’incarico.</w:t>
      </w:r>
    </w:p>
    <w:p w14:paraId="19141FFD"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 xml:space="preserve">Il dirigente/funzionario titolare di incarico di </w:t>
      </w:r>
      <w:proofErr w:type="spellStart"/>
      <w:r w:rsidRPr="00ED7D82">
        <w:rPr>
          <w:rFonts w:asciiTheme="minorHAnsi" w:eastAsia="Palatino Linotype" w:hAnsiTheme="minorHAnsi" w:cstheme="minorHAnsi"/>
        </w:rPr>
        <w:t>EQ</w:t>
      </w:r>
      <w:proofErr w:type="spellEnd"/>
      <w:r w:rsidRPr="00ED7D82">
        <w:rPr>
          <w:rFonts w:asciiTheme="minorHAnsi" w:eastAsia="Palatino Linotype" w:hAnsiTheme="minorHAnsi" w:cstheme="minorHAnsi"/>
        </w:rPr>
        <w:t xml:space="preserve">, prima di assumere le sue funzioni, comunica all’amministrazione le partecipazioni azionarie e gli altri interessi finanziari che possono porlo in conflitto di interessi con la funzione pubblica che svolge e dichiara se ha parenti o affini entro il secondo grado, coniuge o convivente che esercitano attività politiche, professionali o economiche che li pongano in contatti frequenti con l’ufficio o il servizio che dovrà dirigere o che siano coinvolti nelle decisioni o nelle attività inerenti all’ufficio. Il dirigente/funzionario titolare di incarico di </w:t>
      </w:r>
      <w:proofErr w:type="spellStart"/>
      <w:r w:rsidRPr="00ED7D82">
        <w:rPr>
          <w:rFonts w:asciiTheme="minorHAnsi" w:eastAsia="Palatino Linotype" w:hAnsiTheme="minorHAnsi" w:cstheme="minorHAnsi"/>
        </w:rPr>
        <w:t>EQ</w:t>
      </w:r>
      <w:proofErr w:type="spellEnd"/>
      <w:r w:rsidRPr="00ED7D82">
        <w:rPr>
          <w:rFonts w:asciiTheme="minorHAnsi" w:eastAsia="Palatino Linotype" w:hAnsiTheme="minorHAnsi" w:cstheme="minorHAnsi"/>
        </w:rPr>
        <w:t xml:space="preserve"> fornisce le informazioni sulla propria situazione </w:t>
      </w:r>
      <w:r w:rsidRPr="00ED7D82">
        <w:rPr>
          <w:rFonts w:asciiTheme="minorHAnsi" w:eastAsia="Palatino Linotype" w:hAnsiTheme="minorHAnsi" w:cstheme="minorHAnsi"/>
        </w:rPr>
        <w:lastRenderedPageBreak/>
        <w:t>patrimoniale e le dichiarazioni annuali dei redditi soggetti all’imposta sui redditi delle persone fisiche previste dalla legge.</w:t>
      </w:r>
    </w:p>
    <w:p w14:paraId="341BE508"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 xml:space="preserve">Il dirigente/funzionario titolare di incarico di </w:t>
      </w:r>
      <w:proofErr w:type="spellStart"/>
      <w:r w:rsidRPr="00ED7D82">
        <w:rPr>
          <w:rFonts w:asciiTheme="minorHAnsi" w:eastAsia="Palatino Linotype" w:hAnsiTheme="minorHAnsi" w:cstheme="minorHAnsi"/>
        </w:rPr>
        <w:t>EQ</w:t>
      </w:r>
      <w:proofErr w:type="spellEnd"/>
      <w:r w:rsidRPr="00ED7D82">
        <w:rPr>
          <w:rFonts w:asciiTheme="minorHAnsi" w:eastAsia="Palatino Linotype" w:hAnsiTheme="minorHAnsi" w:cstheme="minorHAnsi"/>
        </w:rPr>
        <w:t xml:space="preserve"> assume atteggiamenti leali e trasparenti e adotta un comportamento esemplare e imparziale nei rapporti con i colleghi, i collaboratori e i destinatari dell’azione amministrativa. Cura, altresì, che le risorse assegnate al suo ufficio siano utilizzate per finalità esclusivamente istituzionali e, in nessun caso, per esigenze personali.</w:t>
      </w:r>
    </w:p>
    <w:p w14:paraId="2D2E3F9F"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 xml:space="preserve">Il dirigente/funzionario titolare di incarico di </w:t>
      </w:r>
      <w:proofErr w:type="spellStart"/>
      <w:r w:rsidRPr="00ED7D82">
        <w:rPr>
          <w:rFonts w:asciiTheme="minorHAnsi" w:eastAsia="Palatino Linotype" w:hAnsiTheme="minorHAnsi" w:cstheme="minorHAnsi"/>
        </w:rPr>
        <w:t>EQ</w:t>
      </w:r>
      <w:proofErr w:type="spellEnd"/>
      <w:r w:rsidRPr="00ED7D82">
        <w:rPr>
          <w:rFonts w:asciiTheme="minorHAnsi" w:eastAsia="Palatino Linotype" w:hAnsiTheme="minorHAnsi" w:cstheme="minorHAnsi"/>
        </w:rPr>
        <w:t xml:space="preserve"> cura, compatibilmente con le risorse disponibili, il benessere organizzativo nella struttura a cui è preposto, favorendo l’instaurarsi di rapporti cordiali e rispettosi tra i collaboratori, assume iniziative finalizzate alla circolazione delle informazioni, alla formazione e all’aggiornamento del personale, all’inclusione e alla valorizzazione delle differenze di genere, di età e di condizioni personali.</w:t>
      </w:r>
    </w:p>
    <w:p w14:paraId="624B76D3"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 xml:space="preserve">Il dirigente/funzionario titolare di incarico di </w:t>
      </w:r>
      <w:proofErr w:type="spellStart"/>
      <w:r w:rsidRPr="00ED7D82">
        <w:rPr>
          <w:rFonts w:asciiTheme="minorHAnsi" w:eastAsia="Palatino Linotype" w:hAnsiTheme="minorHAnsi" w:cstheme="minorHAnsi"/>
        </w:rPr>
        <w:t>EQ</w:t>
      </w:r>
      <w:proofErr w:type="spellEnd"/>
      <w:r w:rsidRPr="00ED7D82">
        <w:rPr>
          <w:rFonts w:asciiTheme="minorHAnsi" w:eastAsia="Palatino Linotype" w:hAnsiTheme="minorHAnsi" w:cstheme="minorHAnsi"/>
        </w:rPr>
        <w:t xml:space="preserve"> assegna l’istruttoria delle pratiche sulla base di un’equa ripartizione del carico di lavoro, tenendo conto delle capacità, delle attitudini e della professionalità del personale a sua disposizione. Il dirigente/titolare di incarico di </w:t>
      </w:r>
      <w:proofErr w:type="spellStart"/>
      <w:r w:rsidRPr="00ED7D82">
        <w:rPr>
          <w:rFonts w:asciiTheme="minorHAnsi" w:eastAsia="Palatino Linotype" w:hAnsiTheme="minorHAnsi" w:cstheme="minorHAnsi"/>
        </w:rPr>
        <w:t>EQ</w:t>
      </w:r>
      <w:proofErr w:type="spellEnd"/>
      <w:r w:rsidRPr="00ED7D82">
        <w:rPr>
          <w:rFonts w:asciiTheme="minorHAnsi" w:eastAsia="Palatino Linotype" w:hAnsiTheme="minorHAnsi" w:cstheme="minorHAnsi"/>
        </w:rPr>
        <w:t xml:space="preserve"> affida gli incarichi aggiuntivi in base alla professionalità e, per quanto possibile, secondo criteri di rotazione.</w:t>
      </w:r>
    </w:p>
    <w:p w14:paraId="041A621C"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 xml:space="preserve">Il dirigente/funzionario titolare di incarico di </w:t>
      </w:r>
      <w:proofErr w:type="spellStart"/>
      <w:r w:rsidRPr="00ED7D82">
        <w:rPr>
          <w:rFonts w:asciiTheme="minorHAnsi" w:eastAsia="Palatino Linotype" w:hAnsiTheme="minorHAnsi" w:cstheme="minorHAnsi"/>
        </w:rPr>
        <w:t>EQ</w:t>
      </w:r>
      <w:proofErr w:type="spellEnd"/>
      <w:r w:rsidRPr="00ED7D82">
        <w:rPr>
          <w:rFonts w:asciiTheme="minorHAnsi" w:eastAsia="Palatino Linotype" w:hAnsiTheme="minorHAnsi" w:cstheme="minorHAnsi"/>
        </w:rPr>
        <w:t xml:space="preserve"> svolge la valutazione del personale assegnato alla struttura cui è preposto con imparzialità e rispettando le indicazioni ed i tempi prescritti.</w:t>
      </w:r>
    </w:p>
    <w:p w14:paraId="03327D67"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 xml:space="preserve">Il dirigente/funzionario titolare di incarico di </w:t>
      </w:r>
      <w:proofErr w:type="spellStart"/>
      <w:r w:rsidRPr="00ED7D82">
        <w:rPr>
          <w:rFonts w:asciiTheme="minorHAnsi" w:eastAsia="Palatino Linotype" w:hAnsiTheme="minorHAnsi" w:cstheme="minorHAnsi"/>
        </w:rPr>
        <w:t>EQ</w:t>
      </w:r>
      <w:proofErr w:type="spellEnd"/>
      <w:r w:rsidRPr="00ED7D82">
        <w:rPr>
          <w:rFonts w:asciiTheme="minorHAnsi" w:eastAsia="Palatino Linotype" w:hAnsiTheme="minorHAnsi" w:cstheme="minorHAnsi"/>
        </w:rPr>
        <w:t xml:space="preserve"> intraprende con tempestività le iniziative necessarie ove venga a conoscenza di un illecito, attiva e conclude, se competente, il procedimento disciplinare, ovvero segnala tempestivamente l’illecito all’autorità disciplinare, prestando ove richiesta la propria collaborazione e provvede ad inoltrare tempestiva denuncia all’autorità giudiziaria penale o segnalazione alla </w:t>
      </w:r>
      <w:proofErr w:type="gramStart"/>
      <w:r w:rsidRPr="00ED7D82">
        <w:rPr>
          <w:rFonts w:asciiTheme="minorHAnsi" w:eastAsia="Palatino Linotype" w:hAnsiTheme="minorHAnsi" w:cstheme="minorHAnsi"/>
        </w:rPr>
        <w:t>corte dei conti</w:t>
      </w:r>
      <w:proofErr w:type="gramEnd"/>
      <w:r w:rsidRPr="00ED7D82">
        <w:rPr>
          <w:rFonts w:asciiTheme="minorHAnsi" w:eastAsia="Palatino Linotype" w:hAnsiTheme="minorHAnsi" w:cstheme="minorHAnsi"/>
        </w:rPr>
        <w:t xml:space="preserve"> per le rispettive competenze. Nel caso in cui riceva segnalazione di un illecito da parte di un dipendente, adotta ogni cautela di legge affinché sia tutelato il segnalante e non sia indebitamente rilevata la sua identità nel procedimento disciplinare, ai sensi dell’art. 54-bis del </w:t>
      </w:r>
      <w:proofErr w:type="spellStart"/>
      <w:r w:rsidRPr="00ED7D82">
        <w:rPr>
          <w:rFonts w:asciiTheme="minorHAnsi" w:eastAsia="Palatino Linotype" w:hAnsiTheme="minorHAnsi" w:cstheme="minorHAnsi"/>
        </w:rPr>
        <w:t>D.Lgs.</w:t>
      </w:r>
      <w:proofErr w:type="spellEnd"/>
      <w:r w:rsidRPr="00ED7D82">
        <w:rPr>
          <w:rFonts w:asciiTheme="minorHAnsi" w:eastAsia="Palatino Linotype" w:hAnsiTheme="minorHAnsi" w:cstheme="minorHAnsi"/>
        </w:rPr>
        <w:t xml:space="preserve"> n. 165/2001.</w:t>
      </w:r>
    </w:p>
    <w:p w14:paraId="430198DB"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 xml:space="preserve">Il dirigente/funzionario titolare di incarico di </w:t>
      </w:r>
      <w:proofErr w:type="spellStart"/>
      <w:r w:rsidRPr="00ED7D82">
        <w:rPr>
          <w:rFonts w:asciiTheme="minorHAnsi" w:eastAsia="Palatino Linotype" w:hAnsiTheme="minorHAnsi" w:cstheme="minorHAnsi"/>
        </w:rPr>
        <w:t>EQ</w:t>
      </w:r>
      <w:proofErr w:type="spellEnd"/>
      <w:r w:rsidRPr="00ED7D82">
        <w:rPr>
          <w:rFonts w:asciiTheme="minorHAnsi" w:eastAsia="Palatino Linotype" w:hAnsiTheme="minorHAnsi" w:cstheme="minorHAnsi"/>
        </w:rPr>
        <w:t>, nei limiti delle sue possibilità, evita che notizie non rispondenti al vero quanto all’organizzazione, all’attività ed ai dipendenti dell’amministrazione possano diffondersi. Favorisce la diffusione della conoscenza di buone prassi e buoni esempi al fine di rafforzare il senso di fiducia nei confronti dell’amministrazione.</w:t>
      </w:r>
    </w:p>
    <w:p w14:paraId="2F51EB7E" w14:textId="77777777" w:rsidR="00A46257" w:rsidRPr="00ED7D82" w:rsidRDefault="00A46257" w:rsidP="00A46257">
      <w:pPr>
        <w:spacing w:before="240"/>
        <w:rPr>
          <w:rFonts w:asciiTheme="minorHAnsi" w:eastAsia="Palatino Linotype" w:hAnsiTheme="minorHAnsi" w:cstheme="minorHAnsi"/>
        </w:rPr>
      </w:pPr>
      <w:r w:rsidRPr="00ED7D82">
        <w:rPr>
          <w:rFonts w:asciiTheme="minorHAnsi" w:eastAsia="Palatino Linotype" w:hAnsiTheme="minorHAnsi" w:cstheme="minorHAnsi"/>
        </w:rPr>
        <w:t xml:space="preserve"> </w:t>
      </w:r>
    </w:p>
    <w:p w14:paraId="74C41AC2" w14:textId="77777777" w:rsidR="00A46257" w:rsidRPr="00ED7D82" w:rsidRDefault="00A46257" w:rsidP="00A46257">
      <w:pPr>
        <w:spacing w:before="240"/>
        <w:jc w:val="center"/>
        <w:rPr>
          <w:rFonts w:asciiTheme="minorHAnsi" w:eastAsia="Palatino Linotype" w:hAnsiTheme="minorHAnsi" w:cstheme="minorHAnsi"/>
          <w:b/>
        </w:rPr>
      </w:pPr>
      <w:r w:rsidRPr="00ED7D82">
        <w:rPr>
          <w:rFonts w:asciiTheme="minorHAnsi" w:eastAsia="Palatino Linotype" w:hAnsiTheme="minorHAnsi" w:cstheme="minorHAnsi"/>
          <w:b/>
        </w:rPr>
        <w:t>Articolo 15 – Contratti ed altri atti negoziali</w:t>
      </w:r>
    </w:p>
    <w:p w14:paraId="22438A73"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 xml:space="preserve">Nella conclusione di accordi e negozi e nella stipulazione di contratti per conto dell’amministrazione, nonché nella fase di esecuzione degli stessi, il dipendente non ricorre a mediazione di terzi, né corrisponde o promette ad </w:t>
      </w:r>
      <w:proofErr w:type="gramStart"/>
      <w:r w:rsidRPr="00ED7D82">
        <w:rPr>
          <w:rFonts w:asciiTheme="minorHAnsi" w:eastAsia="Palatino Linotype" w:hAnsiTheme="minorHAnsi" w:cstheme="minorHAnsi"/>
        </w:rPr>
        <w:t>alcuno utilità</w:t>
      </w:r>
      <w:proofErr w:type="gramEnd"/>
      <w:r w:rsidRPr="00ED7D82">
        <w:rPr>
          <w:rFonts w:asciiTheme="minorHAnsi" w:eastAsia="Palatino Linotype" w:hAnsiTheme="minorHAnsi" w:cstheme="minorHAnsi"/>
        </w:rPr>
        <w:t xml:space="preserve"> a titolo di intermediazione, né per facilitare o aver facilitato la conclusione o l’esecuzione del contratto. Il presente comma non si applica ai casi in cui l’amministrazione abbia deciso di ricorrere all’attività di intermediazione professionale.</w:t>
      </w:r>
    </w:p>
    <w:p w14:paraId="14232EED"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 xml:space="preserve">Il dipendente non conclude, per conto dell’amministrazione, contratti di appalto, fornitura, servizio, finanziamento o assicurazione con imprese con le quali abbia stipulato contratti a titolo privato o ricevuto altre utilità nel biennio precedente, ad eccezione di quelli conclusi ai sensi dell’articolo 1342 del Codice civile. </w:t>
      </w:r>
      <w:r w:rsidRPr="00ED7D82">
        <w:rPr>
          <w:rFonts w:asciiTheme="minorHAnsi" w:eastAsia="Palatino Linotype" w:hAnsiTheme="minorHAnsi" w:cstheme="minorHAnsi"/>
        </w:rPr>
        <w:lastRenderedPageBreak/>
        <w:t>Nel caso in cui l’amministrazione concluda contratti di appalto, fornitura, servizio, finanziamento o assicurazione, con imprese con le quali il dipendente abbia concluso contratti a titolo privato o ricevuto altre utilità nel biennio precedente, questi si astiene dal partecipare all’adozione delle decisioni ed alle attività relative all’esecuzione del contratto, redigendo verbale scritto di tale astensione da conservare agli atti dell’ufficio.</w:t>
      </w:r>
    </w:p>
    <w:p w14:paraId="24CC0913"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 xml:space="preserve">Il dipendente che conclude accordi o negozi ovvero stipula contratti a titolo privato, ad eccezione di quelli conclusi ai sensi dell’articolo 1342 del Codice civile, con persone fisiche o giuridiche private con le quali abbia concluso, nel biennio precedente, contratti di appalto, fornitura, servizio, finanziamento ed assicurazione, per conto dell’amministrazione ne informa per iscritto il dirigente/funzionario titolare di incarico di </w:t>
      </w:r>
      <w:proofErr w:type="spellStart"/>
      <w:r w:rsidRPr="00ED7D82">
        <w:rPr>
          <w:rFonts w:asciiTheme="minorHAnsi" w:eastAsia="Palatino Linotype" w:hAnsiTheme="minorHAnsi" w:cstheme="minorHAnsi"/>
        </w:rPr>
        <w:t>EQ</w:t>
      </w:r>
      <w:proofErr w:type="spellEnd"/>
      <w:r w:rsidRPr="00ED7D82">
        <w:rPr>
          <w:rFonts w:asciiTheme="minorHAnsi" w:eastAsia="Palatino Linotype" w:hAnsiTheme="minorHAnsi" w:cstheme="minorHAnsi"/>
        </w:rPr>
        <w:t>.</w:t>
      </w:r>
    </w:p>
    <w:p w14:paraId="4284E29D"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 xml:space="preserve">Se nelle situazioni di cui ai commi 2 e 3 si trova il dirigente/funzionario titolare di incarico di </w:t>
      </w:r>
      <w:proofErr w:type="spellStart"/>
      <w:r w:rsidRPr="00ED7D82">
        <w:rPr>
          <w:rFonts w:asciiTheme="minorHAnsi" w:eastAsia="Palatino Linotype" w:hAnsiTheme="minorHAnsi" w:cstheme="minorHAnsi"/>
        </w:rPr>
        <w:t>EQ</w:t>
      </w:r>
      <w:proofErr w:type="spellEnd"/>
      <w:r w:rsidRPr="00ED7D82">
        <w:rPr>
          <w:rFonts w:asciiTheme="minorHAnsi" w:eastAsia="Palatino Linotype" w:hAnsiTheme="minorHAnsi" w:cstheme="minorHAnsi"/>
        </w:rPr>
        <w:t xml:space="preserve">, questi informa per iscritto il dirigente/funzionario titolare di incarico di </w:t>
      </w:r>
      <w:proofErr w:type="spellStart"/>
      <w:r w:rsidRPr="00ED7D82">
        <w:rPr>
          <w:rFonts w:asciiTheme="minorHAnsi" w:eastAsia="Palatino Linotype" w:hAnsiTheme="minorHAnsi" w:cstheme="minorHAnsi"/>
        </w:rPr>
        <w:t>EQ</w:t>
      </w:r>
      <w:proofErr w:type="spellEnd"/>
      <w:r w:rsidRPr="00ED7D82">
        <w:rPr>
          <w:rFonts w:asciiTheme="minorHAnsi" w:eastAsia="Palatino Linotype" w:hAnsiTheme="minorHAnsi" w:cstheme="minorHAnsi"/>
        </w:rPr>
        <w:t xml:space="preserve"> della gestione del personale.</w:t>
      </w:r>
    </w:p>
    <w:p w14:paraId="7EF66A29"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Il dipendente che riceva, da persone fisiche o giuridiche partecipanti a procedure negoziali nelle quali sia parte l’amministrazione, rimostranze orali o scritte sull’operato dell’ufficio o su quello dei propri collaboratori, ne informa immediatamente, di norma per iscritto, il proprio superiore gerarchico o funzionale.</w:t>
      </w:r>
    </w:p>
    <w:p w14:paraId="4E53B1E3" w14:textId="77777777" w:rsidR="00A46257" w:rsidRDefault="00A46257" w:rsidP="00A46257">
      <w:pPr>
        <w:spacing w:before="240"/>
        <w:jc w:val="center"/>
        <w:rPr>
          <w:rFonts w:asciiTheme="minorHAnsi" w:eastAsia="Palatino Linotype" w:hAnsiTheme="minorHAnsi" w:cstheme="minorHAnsi"/>
          <w:b/>
        </w:rPr>
      </w:pPr>
    </w:p>
    <w:p w14:paraId="7BDC2934" w14:textId="77777777" w:rsidR="00A46257" w:rsidRPr="00ED7D82" w:rsidRDefault="00A46257" w:rsidP="00A46257">
      <w:pPr>
        <w:spacing w:before="240"/>
        <w:jc w:val="center"/>
        <w:rPr>
          <w:rFonts w:asciiTheme="minorHAnsi" w:eastAsia="Palatino Linotype" w:hAnsiTheme="minorHAnsi" w:cstheme="minorHAnsi"/>
          <w:b/>
        </w:rPr>
      </w:pPr>
      <w:r w:rsidRPr="00ED7D82">
        <w:rPr>
          <w:rFonts w:asciiTheme="minorHAnsi" w:eastAsia="Palatino Linotype" w:hAnsiTheme="minorHAnsi" w:cstheme="minorHAnsi"/>
          <w:b/>
        </w:rPr>
        <w:t>Articolo 16 – Vigilanza, monitoraggio e attività formative</w:t>
      </w:r>
    </w:p>
    <w:p w14:paraId="4825A4A1"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 xml:space="preserve">Sull’applicazione del presente codice vigilano i dirigenti/funzionari titolari di incarico di </w:t>
      </w:r>
      <w:proofErr w:type="spellStart"/>
      <w:r w:rsidRPr="00ED7D82">
        <w:rPr>
          <w:rFonts w:asciiTheme="minorHAnsi" w:eastAsia="Palatino Linotype" w:hAnsiTheme="minorHAnsi" w:cstheme="minorHAnsi"/>
        </w:rPr>
        <w:t>EQ</w:t>
      </w:r>
      <w:proofErr w:type="spellEnd"/>
      <w:r w:rsidRPr="00ED7D82">
        <w:rPr>
          <w:rFonts w:asciiTheme="minorHAnsi" w:eastAsia="Palatino Linotype" w:hAnsiTheme="minorHAnsi" w:cstheme="minorHAnsi"/>
        </w:rPr>
        <w:t xml:space="preserve"> di ciascuna struttura, le strutture di controllo interno e gli uffici etici e di disciplina.</w:t>
      </w:r>
    </w:p>
    <w:p w14:paraId="67298E53"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 xml:space="preserve">Ai fini dell’attività di vigilanza e monitoraggio prevista dal presente articolo, l’amministrazione si avvale dell’ufficio procedimenti disciplinari istituito ai sensi dell’articolo 55-bis, comma 4, del </w:t>
      </w:r>
      <w:proofErr w:type="spellStart"/>
      <w:r w:rsidRPr="00ED7D82">
        <w:rPr>
          <w:rFonts w:asciiTheme="minorHAnsi" w:eastAsia="Palatino Linotype" w:hAnsiTheme="minorHAnsi" w:cstheme="minorHAnsi"/>
        </w:rPr>
        <w:t>D.Lgs.</w:t>
      </w:r>
      <w:proofErr w:type="spellEnd"/>
      <w:r w:rsidRPr="00ED7D82">
        <w:rPr>
          <w:rFonts w:asciiTheme="minorHAnsi" w:eastAsia="Palatino Linotype" w:hAnsiTheme="minorHAnsi" w:cstheme="minorHAnsi"/>
        </w:rPr>
        <w:t xml:space="preserve"> n. 165/2001 che svolge, altresì, le funzioni dei comitati o uffici etici eventualmente già istituiti.</w:t>
      </w:r>
    </w:p>
    <w:p w14:paraId="4045FE30"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 xml:space="preserve">Le attività svolte ai sensi del presente articolo dall’ufficio procedimenti disciplinari si conformano alle   previsioni contenute nel piano di prevenzione della corruzione adottato da questa amministrazione. </w:t>
      </w:r>
    </w:p>
    <w:p w14:paraId="583550D3"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 xml:space="preserve">L’ufficio procedimenti disciplinari, oltre alle funzioni disciplinari di cui all’articolo 55-bis e seguenti del </w:t>
      </w:r>
      <w:proofErr w:type="spellStart"/>
      <w:r w:rsidRPr="00ED7D82">
        <w:rPr>
          <w:rFonts w:asciiTheme="minorHAnsi" w:eastAsia="Palatino Linotype" w:hAnsiTheme="minorHAnsi" w:cstheme="minorHAnsi"/>
        </w:rPr>
        <w:t>D.Lgs.</w:t>
      </w:r>
      <w:proofErr w:type="spellEnd"/>
      <w:r w:rsidRPr="00ED7D82">
        <w:rPr>
          <w:rFonts w:asciiTheme="minorHAnsi" w:eastAsia="Palatino Linotype" w:hAnsiTheme="minorHAnsi" w:cstheme="minorHAnsi"/>
        </w:rPr>
        <w:t xml:space="preserve"> n. 165/2001, cura l’aggiornamento del presente codice, l’esame delle segnalazioni di violazione dello stesso, la raccolta delle condotte illecite accertate e sanzionate, assicurando le garanzie di cui all’articolo 54-bis del </w:t>
      </w:r>
      <w:proofErr w:type="spellStart"/>
      <w:r w:rsidRPr="00ED7D82">
        <w:rPr>
          <w:rFonts w:asciiTheme="minorHAnsi" w:eastAsia="Palatino Linotype" w:hAnsiTheme="minorHAnsi" w:cstheme="minorHAnsi"/>
        </w:rPr>
        <w:t>D.Lgs.</w:t>
      </w:r>
      <w:proofErr w:type="spellEnd"/>
      <w:r w:rsidRPr="00ED7D82">
        <w:rPr>
          <w:rFonts w:asciiTheme="minorHAnsi" w:eastAsia="Palatino Linotype" w:hAnsiTheme="minorHAnsi" w:cstheme="minorHAnsi"/>
        </w:rPr>
        <w:t xml:space="preserve"> n. 165/2001.</w:t>
      </w:r>
    </w:p>
    <w:p w14:paraId="106AA33E"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 xml:space="preserve">Il responsabile della prevenzione della corruzione cura la diffusione della conoscenza del codice di comportamento nell’amministrazione, il monitoraggio annuale sulla sua attuazione, ai sensi dell’articolo 54, comma 7, del </w:t>
      </w:r>
      <w:proofErr w:type="spellStart"/>
      <w:r w:rsidRPr="00ED7D82">
        <w:rPr>
          <w:rFonts w:asciiTheme="minorHAnsi" w:eastAsia="Palatino Linotype" w:hAnsiTheme="minorHAnsi" w:cstheme="minorHAnsi"/>
        </w:rPr>
        <w:t>D.Lgs.</w:t>
      </w:r>
      <w:proofErr w:type="spellEnd"/>
      <w:r w:rsidRPr="00ED7D82">
        <w:rPr>
          <w:rFonts w:asciiTheme="minorHAnsi" w:eastAsia="Palatino Linotype" w:hAnsiTheme="minorHAnsi" w:cstheme="minorHAnsi"/>
        </w:rPr>
        <w:t xml:space="preserve"> n. 165/2001, la pubblicazione sul sito istituzionale e della comunicazione all’autorità nazionale anticorruzione, di cui all’articolo 1, comma 2, della legge 6 novembre 2012, n. 190, dei risultati del monitoraggio. </w:t>
      </w:r>
    </w:p>
    <w:p w14:paraId="66054D46"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Ai fini dello svolgimento delle attività previste dal presente articolo, l’ufficio procedimenti disciplinari opera in raccordo con il responsabile della prevenzione della corruzione dell’ente.</w:t>
      </w:r>
    </w:p>
    <w:p w14:paraId="747268C4"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lastRenderedPageBreak/>
        <w:t>Ai fini dell’attivazione del procedimento disciplinare per violazione del codice di comportamento, l’ufficio procedimenti disciplinari può chiedere all’Autorità nazionale anticorruzione (ANAC) parere facoltativo secondo quanto stabilito dall’articolo 1, comma 2, lettera d) della legge n. 190/2012.</w:t>
      </w:r>
    </w:p>
    <w:p w14:paraId="642A2E72" w14:textId="77777777" w:rsidR="00A46257"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L’amministrazione, nell’ambito dell’attività di formazione, prevede apposite giornate in materia di trasparenza ed integrità, che consentano ai propri dipendenti di conseguire una piena conoscenza dei contenuti del codice di comportamento, nonché un aggiornamento annuale e sistematico sulle misure e sulle disposizioni applicabili in tale ambito.</w:t>
      </w:r>
    </w:p>
    <w:p w14:paraId="4144C65F" w14:textId="77777777" w:rsidR="00A46257" w:rsidRPr="00ED7D82" w:rsidRDefault="00A46257" w:rsidP="00A46257">
      <w:pPr>
        <w:spacing w:before="240" w:after="120"/>
        <w:jc w:val="both"/>
        <w:rPr>
          <w:rFonts w:asciiTheme="minorHAnsi" w:eastAsia="Palatino Linotype" w:hAnsiTheme="minorHAnsi" w:cstheme="minorHAnsi"/>
        </w:rPr>
      </w:pPr>
      <w:r w:rsidRPr="00122704">
        <w:rPr>
          <w:rFonts w:asciiTheme="minorHAnsi" w:eastAsia="Palatino Linotype" w:hAnsiTheme="minorHAnsi" w:cstheme="minorHAnsi"/>
        </w:rPr>
        <w:t xml:space="preserve">Le attività di cui al comma </w:t>
      </w:r>
      <w:r>
        <w:rPr>
          <w:rFonts w:asciiTheme="minorHAnsi" w:eastAsia="Palatino Linotype" w:hAnsiTheme="minorHAnsi" w:cstheme="minorHAnsi"/>
        </w:rPr>
        <w:t>precedente</w:t>
      </w:r>
      <w:r w:rsidRPr="00122704">
        <w:rPr>
          <w:rFonts w:asciiTheme="minorHAnsi" w:eastAsia="Palatino Linotype" w:hAnsiTheme="minorHAnsi" w:cstheme="minorHAnsi"/>
        </w:rPr>
        <w:t xml:space="preserve"> includono anche cicli formativi sui temi dell'etica pubblica e sul comportamento etico, da svolgersi obbligatoriamente, sia a seguito di assunzione, sia in ogni caso di passaggio a ruoli o a funzioni superiori, nonché di trasferimento del personale, le cui durata e intensità sono proporzionate al grado di responsabilità</w:t>
      </w:r>
    </w:p>
    <w:p w14:paraId="067B0720"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 xml:space="preserve">Dall’attuazione delle disposizioni del presente articolo non devono derivare nuovi o maggiori oneri per il bilancio comunale. </w:t>
      </w:r>
    </w:p>
    <w:p w14:paraId="38CD1D95" w14:textId="77777777" w:rsidR="00A46257" w:rsidRDefault="00A46257" w:rsidP="00A46257">
      <w:pPr>
        <w:spacing w:before="240" w:after="120"/>
        <w:jc w:val="center"/>
        <w:rPr>
          <w:rFonts w:asciiTheme="minorHAnsi" w:eastAsia="Palatino Linotype" w:hAnsiTheme="minorHAnsi" w:cstheme="minorHAnsi"/>
          <w:b/>
        </w:rPr>
      </w:pPr>
    </w:p>
    <w:p w14:paraId="2FF4B77E" w14:textId="77777777" w:rsidR="00A46257" w:rsidRPr="00ED7D82" w:rsidRDefault="00A46257" w:rsidP="00A46257">
      <w:pPr>
        <w:spacing w:before="240" w:after="120"/>
        <w:jc w:val="center"/>
        <w:rPr>
          <w:rFonts w:asciiTheme="minorHAnsi" w:eastAsia="Palatino Linotype" w:hAnsiTheme="minorHAnsi" w:cstheme="minorHAnsi"/>
          <w:b/>
        </w:rPr>
      </w:pPr>
      <w:r w:rsidRPr="00ED7D82">
        <w:rPr>
          <w:rFonts w:asciiTheme="minorHAnsi" w:eastAsia="Palatino Linotype" w:hAnsiTheme="minorHAnsi" w:cstheme="minorHAnsi"/>
          <w:b/>
        </w:rPr>
        <w:t>Articolo 17 – Responsabilità conseguente alla violazione dei doveri del codice</w:t>
      </w:r>
    </w:p>
    <w:p w14:paraId="5A3038DC"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 xml:space="preserve">La violazione degli obblighi previsti dal presente codice integra comportamenti contrari ai doveri d’ufficio. Ferme restando le ipotesi in cui la violazione delle disposizioni contenute nel presente codice, nonché dei doveri e degli obblighi previsti dal </w:t>
      </w:r>
      <w:hyperlink r:id="rId7">
        <w:r w:rsidRPr="00ED7D82">
          <w:rPr>
            <w:rFonts w:asciiTheme="minorHAnsi" w:eastAsia="Palatino Linotype" w:hAnsiTheme="minorHAnsi" w:cstheme="minorHAnsi"/>
          </w:rPr>
          <w:t>piano di prevenzione della corruzione</w:t>
        </w:r>
      </w:hyperlink>
      <w:r w:rsidRPr="00ED7D82">
        <w:rPr>
          <w:rFonts w:asciiTheme="minorHAnsi" w:eastAsia="Palatino Linotype" w:hAnsiTheme="minorHAnsi" w:cstheme="minorHAnsi"/>
        </w:rPr>
        <w:t>, dà luogo anche a responsabilità penale, civile, amministrativa o contabile del pubblico dipendente, ed è fonte di responsabilità disciplinare accertata all’esito del procedimento disciplinare, nel rispetto dei principi di gradualità e proporzionalità delle sanzioni.</w:t>
      </w:r>
    </w:p>
    <w:p w14:paraId="070232D5"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Ai fini della determinazione del tipo e dell’entità della sanzione disciplinare concretamente applicabile, la violazione è valutata in ogni singolo caso con riguardo alla gravità del comportamento e all’entità del pregiudizio, anche morale, derivatone al decoro o al prestigio dell’amministrazione di appartenenza. Le sanzioni applicabili sono quelle previste dalla legge, dai regolamenti e dai contratti collettivi, incluse quelle espulsive che possono essere applicate esclusivamente nei casi, da valutare in relazione della gravità, di violazione delle disposizioni di cui all’ art. 3, qualora concorrano la non modicità del valore del regalo o delle altre utilità e l’immediata correlazione di questi ultimi con il compimento di un atto o di un’attività tipici dell’ufficio, all’art. 4, comma 2, all’art. 13, comma 2, primo periodo, valutata ai sensi del primo periodo. La disposizione del secondo periodo si applica altresì nei casi di recidiva negli illeciti di cui agli artt. 3, comma 6, 5, comma 2, esclusi i conflitti meramente potenziali, e 12, comma 9, primo periodo. I contratti collettivi possono prevedere ulteriori criteri di individuazione delle sanzioni applicabili in relazione alle tipologie di violazione del presente codice.</w:t>
      </w:r>
    </w:p>
    <w:p w14:paraId="7A64BFDC"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Resta ferma la comminazione del licenziamento senza preavviso per i casi già previsti dalla legge, dai regolamenti e dai contratti collettivi.</w:t>
      </w:r>
    </w:p>
    <w:p w14:paraId="06215AC1" w14:textId="77777777" w:rsidR="00A46257"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Restano fermi gli ulteriori obblighi e le conseguenti ipotesi di responsabilità disciplinare dei pubblici dipendenti previsti da norme di legge, di regolamento o dai contratti collettivi.</w:t>
      </w:r>
    </w:p>
    <w:p w14:paraId="48A34D18" w14:textId="77777777" w:rsidR="00A46257" w:rsidRPr="00ED7D82" w:rsidRDefault="00A46257" w:rsidP="00A46257">
      <w:pPr>
        <w:spacing w:before="240" w:after="120"/>
        <w:jc w:val="both"/>
        <w:rPr>
          <w:rFonts w:asciiTheme="minorHAnsi" w:eastAsia="Palatino Linotype" w:hAnsiTheme="minorHAnsi" w:cstheme="minorHAnsi"/>
        </w:rPr>
      </w:pPr>
      <w:r>
        <w:rPr>
          <w:rFonts w:asciiTheme="minorHAnsi" w:eastAsia="Palatino Linotype" w:hAnsiTheme="minorHAnsi" w:cstheme="minorHAnsi"/>
        </w:rPr>
        <w:lastRenderedPageBreak/>
        <w:t>Si evidenzia che, allo stato, non sono state commesse condotte illecite accertate e sanzionate dall’ufficio provvedimenti disciplinari.</w:t>
      </w:r>
    </w:p>
    <w:p w14:paraId="3BD1674A" w14:textId="77777777" w:rsidR="00A46257" w:rsidRDefault="00A46257" w:rsidP="00A46257">
      <w:pPr>
        <w:spacing w:before="240"/>
        <w:jc w:val="center"/>
        <w:rPr>
          <w:rFonts w:asciiTheme="minorHAnsi" w:eastAsia="Palatino Linotype" w:hAnsiTheme="minorHAnsi" w:cstheme="minorHAnsi"/>
          <w:b/>
        </w:rPr>
      </w:pPr>
    </w:p>
    <w:p w14:paraId="6B7445FE" w14:textId="77777777" w:rsidR="00A46257" w:rsidRPr="00ED7D82" w:rsidRDefault="00A46257" w:rsidP="00A46257">
      <w:pPr>
        <w:spacing w:before="240"/>
        <w:jc w:val="center"/>
        <w:rPr>
          <w:rFonts w:asciiTheme="minorHAnsi" w:eastAsia="Palatino Linotype" w:hAnsiTheme="minorHAnsi" w:cstheme="minorHAnsi"/>
          <w:b/>
        </w:rPr>
      </w:pPr>
      <w:r w:rsidRPr="00ED7D82">
        <w:rPr>
          <w:rFonts w:asciiTheme="minorHAnsi" w:eastAsia="Palatino Linotype" w:hAnsiTheme="minorHAnsi" w:cstheme="minorHAnsi"/>
          <w:b/>
        </w:rPr>
        <w:t>Articolo 18 – Disposizioni finali</w:t>
      </w:r>
    </w:p>
    <w:p w14:paraId="66ADFF62"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 xml:space="preserve">L’amministrazione dà la più ampia diffusione al presente Codice di Comportamento, attraverso la pubblicazione sul sito istituzionale, nonché trasmettendolo tramite e-mail a tutti i propri dipendenti ed ai titolari di contratti di consulenza o collaborazione a qualsiasi titolo, anche professionale, ai titolari di organi e di incarichi negli uffici di diretta collaborazione dei vertici politici dell’amministrazione, nonché ai collaboratori, a qualsiasi titolo, anche professionale, di imprese fornitrici di servizi in favore dell’amministrazione stessa. L’amministrazione, contestualmente alla sottoscrizione del </w:t>
      </w:r>
      <w:hyperlink r:id="rId8">
        <w:r w:rsidRPr="00ED7D82">
          <w:rPr>
            <w:rFonts w:asciiTheme="minorHAnsi" w:eastAsia="Palatino Linotype" w:hAnsiTheme="minorHAnsi" w:cstheme="minorHAnsi"/>
          </w:rPr>
          <w:t>contratto individuale di lavoro</w:t>
        </w:r>
      </w:hyperlink>
      <w:r w:rsidRPr="00ED7D82">
        <w:rPr>
          <w:rFonts w:asciiTheme="minorHAnsi" w:eastAsia="Palatino Linotype" w:hAnsiTheme="minorHAnsi" w:cstheme="minorHAnsi"/>
        </w:rPr>
        <w:t xml:space="preserve"> o, in mancanza, all’atto di conferimento dell’incarico, consegna e fa </w:t>
      </w:r>
      <w:hyperlink r:id="rId9">
        <w:r w:rsidRPr="00ED7D82">
          <w:rPr>
            <w:rFonts w:asciiTheme="minorHAnsi" w:eastAsia="Palatino Linotype" w:hAnsiTheme="minorHAnsi" w:cstheme="minorHAnsi"/>
          </w:rPr>
          <w:t>sottoscrivere ai nuovi assunti copia del presente codice di comportamento</w:t>
        </w:r>
      </w:hyperlink>
      <w:r w:rsidRPr="00ED7D82">
        <w:rPr>
          <w:rFonts w:asciiTheme="minorHAnsi" w:eastAsia="Palatino Linotype" w:hAnsiTheme="minorHAnsi" w:cstheme="minorHAnsi"/>
        </w:rPr>
        <w:t>.</w:t>
      </w:r>
    </w:p>
    <w:p w14:paraId="3C2B31D6" w14:textId="77777777" w:rsidR="00A46257" w:rsidRPr="00ED7D82" w:rsidRDefault="00A46257" w:rsidP="00A46257">
      <w:pPr>
        <w:spacing w:before="240" w:after="120"/>
        <w:jc w:val="both"/>
        <w:rPr>
          <w:rFonts w:asciiTheme="minorHAnsi" w:eastAsia="Palatino Linotype" w:hAnsiTheme="minorHAnsi" w:cstheme="minorHAnsi"/>
        </w:rPr>
      </w:pPr>
      <w:r w:rsidRPr="00ED7D82">
        <w:rPr>
          <w:rFonts w:asciiTheme="minorHAnsi" w:eastAsia="Palatino Linotype" w:hAnsiTheme="minorHAnsi" w:cstheme="minorHAnsi"/>
        </w:rPr>
        <w:t>Il presente codice di comportamento sostituisce eventuali altre disposizioni, regolamentari e/o organizzative, già vigenti e con esso incompatibili.</w:t>
      </w:r>
    </w:p>
    <w:p w14:paraId="71DBCB30" w14:textId="77777777" w:rsidR="006120C0" w:rsidRPr="00ED7D82" w:rsidRDefault="006120C0">
      <w:pPr>
        <w:rPr>
          <w:rFonts w:asciiTheme="minorHAnsi" w:hAnsiTheme="minorHAnsi" w:cstheme="minorHAnsi"/>
        </w:rPr>
      </w:pPr>
    </w:p>
    <w:sectPr w:rsidR="006120C0" w:rsidRPr="00ED7D82">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F8400" w14:textId="77777777" w:rsidR="00A46257" w:rsidRDefault="00A46257" w:rsidP="00A46257">
      <w:pPr>
        <w:spacing w:line="240" w:lineRule="auto"/>
      </w:pPr>
      <w:r>
        <w:separator/>
      </w:r>
    </w:p>
  </w:endnote>
  <w:endnote w:type="continuationSeparator" w:id="0">
    <w:p w14:paraId="48ECEC99" w14:textId="77777777" w:rsidR="00A46257" w:rsidRDefault="00A46257" w:rsidP="00A462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1685900"/>
      <w:docPartObj>
        <w:docPartGallery w:val="Page Numbers (Bottom of Page)"/>
        <w:docPartUnique/>
      </w:docPartObj>
    </w:sdtPr>
    <w:sdtContent>
      <w:p w14:paraId="07D65FF5" w14:textId="1F1CCF87" w:rsidR="00A46257" w:rsidRDefault="00A46257">
        <w:pPr>
          <w:pStyle w:val="Pidipagina"/>
          <w:jc w:val="center"/>
        </w:pPr>
        <w:r>
          <w:fldChar w:fldCharType="begin"/>
        </w:r>
        <w:r>
          <w:instrText>PAGE   \* MERGEFORMAT</w:instrText>
        </w:r>
        <w:r>
          <w:fldChar w:fldCharType="separate"/>
        </w:r>
        <w:r>
          <w:rPr>
            <w:lang w:val="it-IT"/>
          </w:rPr>
          <w:t>2</w:t>
        </w:r>
        <w:r>
          <w:fldChar w:fldCharType="end"/>
        </w:r>
      </w:p>
    </w:sdtContent>
  </w:sdt>
  <w:p w14:paraId="13655957" w14:textId="77777777" w:rsidR="00A46257" w:rsidRDefault="00A4625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119CD" w14:textId="77777777" w:rsidR="00A46257" w:rsidRDefault="00A46257" w:rsidP="00A46257">
      <w:pPr>
        <w:spacing w:line="240" w:lineRule="auto"/>
      </w:pPr>
      <w:r>
        <w:separator/>
      </w:r>
    </w:p>
  </w:footnote>
  <w:footnote w:type="continuationSeparator" w:id="0">
    <w:p w14:paraId="76CB5B9B" w14:textId="77777777" w:rsidR="00A46257" w:rsidRDefault="00A46257" w:rsidP="00A4625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138"/>
    <w:rsid w:val="00416DE8"/>
    <w:rsid w:val="00490138"/>
    <w:rsid w:val="004A10AD"/>
    <w:rsid w:val="005A61E8"/>
    <w:rsid w:val="006120C0"/>
    <w:rsid w:val="008E3D5A"/>
    <w:rsid w:val="00984DCE"/>
    <w:rsid w:val="00A46257"/>
    <w:rsid w:val="00C63A75"/>
    <w:rsid w:val="00ED7D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CA58F"/>
  <w15:chartTrackingRefBased/>
  <w15:docId w15:val="{90D738D6-A4B4-4CCB-B677-FC75F05F6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90138"/>
    <w:pPr>
      <w:spacing w:after="0" w:line="276" w:lineRule="auto"/>
    </w:pPr>
    <w:rPr>
      <w:rFonts w:ascii="Arial" w:eastAsia="Arial" w:hAnsi="Arial" w:cs="Arial"/>
      <w:kern w:val="0"/>
      <w:lang w:val="it"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A46257"/>
    <w:pPr>
      <w:spacing w:after="200"/>
      <w:ind w:left="720"/>
      <w:contextualSpacing/>
    </w:pPr>
    <w:rPr>
      <w:rFonts w:ascii="Calibri" w:eastAsia="Times New Roman" w:hAnsi="Calibri" w:cs="Times New Roman"/>
      <w:lang w:val="it-IT" w:eastAsia="en-US"/>
    </w:rPr>
  </w:style>
  <w:style w:type="paragraph" w:styleId="Intestazione">
    <w:name w:val="header"/>
    <w:basedOn w:val="Normale"/>
    <w:link w:val="IntestazioneCarattere"/>
    <w:uiPriority w:val="99"/>
    <w:unhideWhenUsed/>
    <w:rsid w:val="00A46257"/>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A46257"/>
    <w:rPr>
      <w:rFonts w:ascii="Arial" w:eastAsia="Arial" w:hAnsi="Arial" w:cs="Arial"/>
      <w:kern w:val="0"/>
      <w:lang w:val="it" w:eastAsia="it-IT"/>
      <w14:ligatures w14:val="none"/>
    </w:rPr>
  </w:style>
  <w:style w:type="paragraph" w:styleId="Pidipagina">
    <w:name w:val="footer"/>
    <w:basedOn w:val="Normale"/>
    <w:link w:val="PidipaginaCarattere"/>
    <w:uiPriority w:val="99"/>
    <w:unhideWhenUsed/>
    <w:rsid w:val="00A46257"/>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A46257"/>
    <w:rPr>
      <w:rFonts w:ascii="Arial" w:eastAsia="Arial" w:hAnsi="Arial" w:cs="Arial"/>
      <w:kern w:val="0"/>
      <w:lang w:val="it"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igifadda.it/modello-contratto-lavoro-enti-locali/" TargetMode="External"/><Relationship Id="rId3" Type="http://schemas.openxmlformats.org/officeDocument/2006/relationships/settings" Target="settings.xml"/><Relationship Id="rId7" Type="http://schemas.openxmlformats.org/officeDocument/2006/relationships/hyperlink" Target="https://www.luigifadda.it/delibera-conferma-piano-anticorruzione-202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luigifadda.it/modello-nota-assunzion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DF6B4-4A51-4680-8474-779CB4426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6345</Words>
  <Characters>36170</Characters>
  <Application>Microsoft Office Word</Application>
  <DocSecurity>0</DocSecurity>
  <Lines>301</Lines>
  <Paragraphs>84</Paragraphs>
  <ScaleCrop>false</ScaleCrop>
  <Company/>
  <LinksUpToDate>false</LinksUpToDate>
  <CharactersWithSpaces>42431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Istruzione</dc:creator>
  <cp:keywords/>
  <dc:description/>
  <cp:lastModifiedBy>istruzione - Costamasnaga</cp:lastModifiedBy>
  <cp:revision>9</cp:revision>
  <cp:lastPrinted>2023-09-22T07:48:00Z</cp:lastPrinted>
  <dcterms:created xsi:type="dcterms:W3CDTF">2023-07-29T07:53:00Z</dcterms:created>
  <dcterms:modified xsi:type="dcterms:W3CDTF">2023-11-04T08:47:00Z</dcterms:modified>
</cp:coreProperties>
</file>